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Title:</w:t>
      </w:r>
    </w:p>
    <w:bookmarkStart w:id="20" w:name="X7eedb7dc4ff72f19c92d3453eda6bac07b9d535"/>
    <w:p>
      <w:pPr>
        <w:pStyle w:val="Heading1"/>
      </w:pPr>
      <w:r>
        <w:t xml:space="preserve">A Convergence of Minds and Markets: A Book Report on "The Physicist" for an Audience in Japan, Osaka</w:t>
      </w:r>
    </w:p>
    <w:p>
      <w:pPr>
        <w:pStyle w:val="FirstParagraph"/>
      </w:pPr>
      <w:r>
        <w:rPr>
          <w:bCs/>
          <w:b/>
        </w:rPr>
        <w:t xml:space="preserve">Date:</w:t>
      </w:r>
      <w:r>
        <w:t xml:space="preserve"> </w:t>
      </w:r>
      <w:r>
        <w:t xml:space="preserve">October 24, 2023</w:t>
      </w:r>
    </w:p>
    <w:p>
      <w:pPr>
        <w:pStyle w:val="BodyText"/>
      </w:pPr>
      <w:r>
        <w:rPr>
          <w:bCs/>
          <w:b/>
        </w:rPr>
        <w:t xml:space="preserve">Prepared For:</w:t>
      </w:r>
      <w:r>
        <w:t xml:space="preserve"> </w:t>
      </w:r>
      <w:r>
        <w:t xml:space="preserve">Academic and Professional Readership in Japan, Osaka</w:t>
      </w:r>
    </w:p>
    <w:p>
      <w:pPr>
        <w:pStyle w:val="BodyText"/>
      </w:pPr>
      <w:r>
        <w:rPr>
          <w:bCs/>
          <w:b/>
        </w:rPr>
        <w:t xml:space="preserve">District Focus:</w:t>
      </w:r>
    </w:p>
    <w:bookmarkEnd w:id="20"/>
    <w:bookmarkStart w:id="21" w:name="X4e357bb962cd60cae0cba7eb4d71b0923fc0c8e"/>
    <w:p>
      <w:pPr>
        <w:pStyle w:val="Heading1"/>
      </w:pPr>
      <w:r>
        <w:t xml:space="preserve">I. Introduction: The Intersection of Science and Society in Osaka</w:t>
      </w:r>
    </w:p>
    <w:p>
      <w:pPr>
        <w:pStyle w:val="FirstParagraph"/>
      </w:pPr>
      <w:r>
        <w:t xml:space="preserve">In the bustling metropolis of Japan, specifically within the historic and industrious city of Osaka, there exists a unique cultural fabric that blends deep-rooted tradition with relentless innovation. It is against this vibrant backdrop that we present this comprehensive Book Report on</w:t>
      </w:r>
      <w:r>
        <w:t xml:space="preserve"> </w:t>
      </w:r>
      <w:r>
        <w:rPr>
          <w:bCs/>
          <w:b/>
        </w:rPr>
        <w:t xml:space="preserve">The Physicist</w:t>
      </w:r>
      <w:r>
        <w:t xml:space="preserve">. This analysis explores not only the narrative arc of the book but also its profound relevance to contemporary society in Japan, Osaka. The city of Osaka has long been known as the "Kitchen of Japan," a hub for commerce, craft, and now, cutting-edge technology. Therefore, examining a work centered on</w:t>
      </w:r>
      <w:r>
        <w:t xml:space="preserve"> </w:t>
      </w:r>
      <w:r>
        <w:rPr>
          <w:bCs/>
          <w:b/>
        </w:rPr>
        <w:t xml:space="preserve">Physicist</w:t>
      </w:r>
      <w:r>
        <w:t xml:space="preserve"> </w:t>
      </w:r>
      <w:r>
        <w:t xml:space="preserve">figures provides critical insight into how scientific rigor intersects with human ambition and societal expectation.</w:t>
      </w:r>
    </w:p>
    <w:p>
      <w:pPr>
        <w:pStyle w:val="BodyText"/>
      </w:pPr>
      <w:r>
        <w:t xml:space="preserve">This report aims to dissect the themes presented in</w:t>
      </w:r>
      <w:r>
        <w:t xml:space="preserve"> </w:t>
      </w:r>
      <w:r>
        <w:rPr>
          <w:bCs/>
          <w:b/>
        </w:rPr>
        <w:t xml:space="preserve">The Physicist</w:t>
      </w:r>
      <w:r>
        <w:t xml:space="preserve">, evaluating its literary merit while simultaneously contextualizing its messages for readers situated within the dynamic environment of Japan, Osaka. By doing so, we bridge the gap between abstract scientific philosophy and practical application in one of Japan’s most influential cities.</w:t>
      </w:r>
    </w:p>
    <w:bookmarkEnd w:id="21"/>
    <w:bookmarkStart w:id="22" w:name="ii.-overview-of-the-physicist"/>
    <w:p>
      <w:pPr>
        <w:pStyle w:val="Heading1"/>
      </w:pPr>
      <w:r>
        <w:t xml:space="preserve">II. Overview of "The Physicist"</w:t>
      </w:r>
    </w:p>
    <w:p>
      <w:pPr>
        <w:pStyle w:val="FirstParagraph"/>
      </w:pPr>
      <w:r>
        <w:t xml:space="preserve">The book, titled simply as</w:t>
      </w:r>
      <w:r>
        <w:t xml:space="preserve"> </w:t>
      </w:r>
      <w:r>
        <w:rPr>
          <w:bCs/>
          <w:b/>
        </w:rPr>
        <w:t xml:space="preserve">The Physicist</w:t>
      </w:r>
      <w:r>
        <w:t xml:space="preserve">, delves into the life and works of a fictionalized yet archetypal scientist whose journey mirrors the broader struggles of intellectual discovery in the modern era. The narrative follows Dr. Aris Thorne, a theoretical physicist who becomes entangled in geopolitical intrigue while attempting to solve one of the unsolved mysteries of quantum mechanics.</w:t>
      </w:r>
    </w:p>
    <w:p>
      <w:pPr>
        <w:pStyle w:val="BodyText"/>
      </w:pPr>
      <w:r>
        <w:t xml:space="preserve">The plot is intricate, weaving together elements of historical fiction with hard science. Thorne’s journey takes him from quiet academic libraries to high-stakes laboratories. The central conflict arises not just from the scientific challenge at hand, but from the ethical dilemmas posed by the potential weaponization of his discoveries. This duality—science as a tool for enlightenment versus science as a instrument of power—is explored with nuance and depth.</w:t>
      </w:r>
    </w:p>
    <w:p>
      <w:pPr>
        <w:pStyle w:val="BodyText"/>
      </w:pPr>
      <w:r>
        <w:t xml:space="preserve">Key themes include:</w:t>
      </w:r>
    </w:p>
    <w:p>
      <w:pPr>
        <w:numPr>
          <w:ilvl w:val="0"/>
          <w:numId w:val="1001"/>
        </w:numPr>
        <w:pStyle w:val="Compact"/>
      </w:pPr>
      <w:r>
        <w:rPr>
          <w:bCs/>
          <w:b/>
        </w:rPr>
        <w:t xml:space="preserve">The Burden of Knowledge:</w:t>
      </w:r>
      <w:r>
        <w:t xml:space="preserve"> </w:t>
      </w:r>
      <w:r>
        <w:t xml:space="preserve">What responsibilities do scientists bear when their discoveries have dual-use applications?</w:t>
      </w:r>
    </w:p>
    <w:p>
      <w:pPr>
        <w:numPr>
          <w:ilvl w:val="0"/>
          <w:numId w:val="1001"/>
        </w:numPr>
        <w:pStyle w:val="Compact"/>
      </w:pPr>
      <w:r>
        <w:rPr>
          <w:bCs/>
          <w:b/>
        </w:rPr>
        <w:t xml:space="preserve">Cross-Cultural Collaboration:</w:t>
      </w:r>
      <w:r>
        <w:t xml:space="preserve">The importance of international cooperation in solving global problems.</w:t>
      </w:r>
    </w:p>
    <w:p>
      <w:pPr>
        <w:numPr>
          <w:ilvl w:val="0"/>
          <w:numId w:val="1001"/>
        </w:numPr>
        <w:pStyle w:val="Compact"/>
      </w:pPr>
      <w:r>
        <w:rPr>
          <w:bCs/>
          <w:b/>
        </w:rPr>
        <w:t xml:space="preserve">Institutional Integrity:</w:t>
      </w:r>
      <w:r>
        <w:t xml:space="preserve">The struggle to maintain academic honesty amidst political pressure.</w:t>
      </w:r>
    </w:p>
    <w:bookmarkEnd w:id="22"/>
    <w:bookmarkStart w:id="26" w:name="X72b6afa5ed18416e049d182c52aa4dd909b8876"/>
    <w:p>
      <w:pPr>
        <w:pStyle w:val="Heading1"/>
      </w:pPr>
      <w:r>
        <w:t xml:space="preserve">III. Contextualizing the Narrative: Relevance to Japan, Osaka</w:t>
      </w:r>
    </w:p>
    <w:p>
      <w:pPr>
        <w:pStyle w:val="FirstParagraph"/>
      </w:pPr>
      <w:r>
        <w:t xml:space="preserve">To fully appreciate the value of this book report, one must understand why a story about a</w:t>
      </w:r>
      <w:r>
        <w:t xml:space="preserve"> </w:t>
      </w:r>
      <w:r>
        <w:rPr>
          <w:bCs/>
          <w:b/>
        </w:rPr>
        <w:t xml:space="preserve">Physicist</w:t>
      </w:r>
      <w:r>
        <w:t xml:space="preserve"> </w:t>
      </w:r>
      <w:r>
        <w:t xml:space="preserve">matters specifically to the residents and professionals of Japan, Osaka. Osaka is a city defined by its entrepreneurial spirit ("kuidaore" or "eat until you drop") and its historical role as a center for trade and learning. In recent years, the region has positioned itself as a leader in robotics, artificial intelligence, and quantum computing research.</w:t>
      </w:r>
    </w:p>
    <w:bookmarkStart w:id="23" w:name="a.-the-spirit-of-innovation-in-osaka"/>
    <w:p>
      <w:pPr>
        <w:pStyle w:val="Heading2"/>
      </w:pPr>
      <w:r>
        <w:t xml:space="preserve">A. The Spirit of Innovation in Osaka</w:t>
      </w:r>
    </w:p>
    <w:p>
      <w:pPr>
        <w:pStyle w:val="FirstParagraph"/>
      </w:pPr>
      <w:r>
        <w:t xml:space="preserve">The entrepreneurial ethos of Osaka aligns perfectly with the innovative drive portrayed by the protagonist in</w:t>
      </w:r>
      <w:r>
        <w:t xml:space="preserve"> </w:t>
      </w:r>
      <w:r>
        <w:rPr>
          <w:bCs/>
          <w:b/>
        </w:rPr>
        <w:t xml:space="preserve">The Physicist</w:t>
      </w:r>
      <w:r>
        <w:t xml:space="preserve">. Just as Dr. Thorne pushes boundaries despite institutional resistance, many startups and research institutes in Japan, Osaka are pushing against traditional hierarchies to foster innovation. The book serves as a metaphor for this local struggle: how to balance respect for tradition with the necessity of breaking new ground.</w:t>
      </w:r>
    </w:p>
    <w:bookmarkEnd w:id="23"/>
    <w:bookmarkStart w:id="24" w:name="b.-scientific-diplomacy"/>
    <w:p>
      <w:pPr>
        <w:pStyle w:val="Heading2"/>
      </w:pPr>
      <w:r>
        <w:t xml:space="preserve">B. Scientific Diplomacy</w:t>
      </w:r>
    </w:p>
    <w:p>
      <w:pPr>
        <w:pStyle w:val="FirstParagraph"/>
      </w:pPr>
      <w:r>
        <w:t xml:space="preserve">Osaka hosts numerous international forums and scientific exchanges, leveraging its status as a global hub in Japan. The subplot involving international collaboration in</w:t>
      </w:r>
      <w:r>
        <w:t xml:space="preserve"> </w:t>
      </w:r>
      <w:r>
        <w:rPr>
          <w:bCs/>
          <w:b/>
        </w:rPr>
        <w:t xml:space="preserve">The Physicist</w:t>
      </w:r>
      <w:r>
        <w:t xml:space="preserve"> </w:t>
      </w:r>
      <w:r>
        <w:t xml:space="preserve">resonates deeply here. It highlights how science transcends borders, a crucial lesson for a city like Osaka that relies heavily on global trade networks and cross-cultural dialogue.</w:t>
      </w:r>
    </w:p>
    <w:bookmarkEnd w:id="24"/>
    <w:bookmarkStart w:id="25" w:name="c.-ethical-responsibility-in-technology"/>
    <w:p>
      <w:pPr>
        <w:pStyle w:val="Heading2"/>
      </w:pPr>
      <w:r>
        <w:t xml:space="preserve">C. Ethical Responsibility in Technology</w:t>
      </w:r>
    </w:p>
    <w:p>
      <w:pPr>
        <w:pStyle w:val="FirstParagraph"/>
      </w:pPr>
      <w:r>
        <w:t xml:space="preserve">As Japan advances rapidly in automated technologies and quantum research, ethical considerations are paramount. The book’s exploration of the moral implications of scientific discovery offers a valuable framework for discussion among engineers, policymakers, and students in Japan, Osaka. It prompts readers to ask: Just because we *can* build it, *should* we?</w:t>
      </w:r>
    </w:p>
    <w:bookmarkEnd w:id="25"/>
    <w:bookmarkEnd w:id="26"/>
    <w:bookmarkStart w:id="27" w:name="X2fd18269228e34365f87d9f17c5c60217c8ace2"/>
    <w:p>
      <w:pPr>
        <w:pStyle w:val="Heading1"/>
      </w:pPr>
      <w:r>
        <w:t xml:space="preserve">IV. Character Analysis: The Modern Scientist</w:t>
      </w:r>
    </w:p>
    <w:p>
      <w:pPr>
        <w:pStyle w:val="FirstParagraph"/>
      </w:pPr>
      <w:r>
        <w:t xml:space="preserve">The protagonist of</w:t>
      </w:r>
      <w:r>
        <w:t xml:space="preserve"> </w:t>
      </w:r>
      <w:r>
        <w:rPr>
          <w:bCs/>
          <w:b/>
        </w:rPr>
        <w:t xml:space="preserve">The Physicist</w:t>
      </w:r>
      <w:r>
        <w:t xml:space="preserve">, Dr. Thorne, is not depicted as a solitary genius in an ivory tower. Instead, he is portrayed as a collaborative figure who relies on diverse teams—a reflection of the modern scientific method that thrives on interdisciplinary cooperation.</w:t>
      </w:r>
    </w:p>
    <w:p>
      <w:pPr>
        <w:pStyle w:val="BodyText"/>
      </w:pPr>
      <w:r>
        <w:t xml:space="preserve">In the context of Japan, Osaka, this characterization challenges older stereotypes of rigid corporate structures. It suggests that progress requires open communication and intellectual freedom. The supporting characters represent various facets of society: government officials, corporate sponsors, and academic peers. Their interactions with Thorne illustrate the complex web of influences that shape scientific output.</w:t>
      </w:r>
    </w:p>
    <w:p>
      <w:pPr>
        <w:pStyle w:val="BodyText"/>
      </w:pPr>
      <w:r>
        <w:t xml:space="preserve">"True discovery is not merely finding what is hidden, but understanding how it connects to everything else." — Excerpt from The Physicist</w:t>
      </w:r>
    </w:p>
    <w:bookmarkEnd w:id="27"/>
    <w:bookmarkStart w:id="28" w:name="X5a3a115388318908ac875638ad738481e3b6607"/>
    <w:p>
      <w:pPr>
        <w:pStyle w:val="Heading1"/>
      </w:pPr>
      <w:r>
        <w:t xml:space="preserve">V. Conclusion: A Call for Intellectual Rigor in Japan, Osaka</w:t>
      </w:r>
    </w:p>
    <w:p>
      <w:pPr>
        <w:pStyle w:val="FirstParagraph"/>
      </w:pPr>
      <w:r>
        <w:t xml:space="preserve">In conclusion, this Book Report on</w:t>
      </w:r>
      <w:r>
        <w:t xml:space="preserve"> </w:t>
      </w:r>
      <w:r>
        <w:rPr>
          <w:bCs/>
          <w:b/>
        </w:rPr>
        <w:t xml:space="preserve">The Physicist</w:t>
      </w:r>
      <w:r>
        <w:t xml:space="preserve"> </w:t>
      </w:r>
      <w:r>
        <w:t xml:space="preserve">underscores the timeless relevance of scientific inquiry when viewed through a contemporary and local lens. For the audience in Japan, Osaka, the book is more than a piece of fiction; it is a mirror reflecting their own ambitions and challenges.</w:t>
      </w:r>
    </w:p>
    <w:p>
      <w:pPr>
        <w:pStyle w:val="BodyText"/>
      </w:pPr>
      <w:r>
        <w:t xml:space="preserve">Oakaka’s history as a center of commerce and culture provides fertile ground for discussing the themes presented in</w:t>
      </w:r>
      <w:r>
        <w:t xml:space="preserve"> </w:t>
      </w:r>
      <w:r>
        <w:rPr>
          <w:bCs/>
          <w:b/>
        </w:rPr>
        <w:t xml:space="preserve">The Physicist</w:t>
      </w:r>
      <w:r>
        <w:t xml:space="preserve">. The city’s ongoing transformation into a tech hub makes the ethical questions raised by Dr. Thorne particularly urgent. As Osaka continues to grow, its citizens must embrace both the intellectual curiosity championed by physicists and the practical wisdom needed to apply that knowledge responsibly.</w:t>
      </w:r>
    </w:p>
    <w:p>
      <w:pPr>
        <w:pStyle w:val="BodyText"/>
      </w:pPr>
      <w:r>
        <w:t xml:space="preserve">We recommend this book not only for science enthusiasts but also for business leaders, policymakers, and students in Japan, Osaka. It offers a compelling narrative that inspires critical thinking about the role of science in shaping our future. By engaging with</w:t>
      </w:r>
      <w:r>
        <w:t xml:space="preserve"> </w:t>
      </w:r>
      <w:r>
        <w:rPr>
          <w:bCs/>
          <w:b/>
        </w:rPr>
        <w:t xml:space="preserve">The Physicist</w:t>
      </w:r>
      <w:r>
        <w:t xml:space="preserve">, readers in Japan, Osaka can better understand their position within the global scientific community and contribute meaningfully to its advancement.</w:t>
      </w:r>
    </w:p>
    <w:p>
      <w:pPr>
        <w:pStyle w:val="BodyText"/>
      </w:pPr>
      <w:r>
        <w:t xml:space="preserve">Ultimately, this document serves as a testament to the power of literature to educate and inspire. Whether one is a seasoned researcher or a curious citizen of Japan, Osaka,</w:t>
      </w:r>
      <w:r>
        <w:t xml:space="preserve"> </w:t>
      </w:r>
      <w:r>
        <w:rPr>
          <w:bCs/>
          <w:b/>
        </w:rPr>
        <w:t xml:space="preserve">The Physicist</w:t>
      </w:r>
      <w:r>
        <w:t xml:space="preserve"> </w:t>
      </w:r>
      <w:r>
        <w:t xml:space="preserve">invites us all to look at the world through the lens of inquiry and responsibility.</w:t>
      </w:r>
    </w:p>
    <w:p>
      <w:r>
        <w:pict>
          <v:rect style="width:0;height:1.5pt" o:hralign="center" o:hrstd="t" o:hr="t"/>
        </w:pict>
      </w:r>
    </w:p>
    <w:p>
      <w:pPr>
        <w:pStyle w:val="FirstParagraph"/>
      </w:pPr>
      <w:r>
        <w:rPr>
          <w:iCs/>
          <w:i/>
        </w:rPr>
        <w:t xml:space="preserve">Note: This report was compiled with specific attention to the cultural and economic context of Japan, Osaka, ensuring that references to local values such as diligence, community, and innovation are prominent throughout the analysis.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2026-07-29T10:11:19Z</dcterms:created>
  <dcterms:modified xsi:type="dcterms:W3CDTF">2026-07-29T10:11:19Z</dcterms:modified>
</cp:coreProperties>
</file>

<file path=docProps/custom.xml><?xml version="1.0" encoding="utf-8"?>
<Properties xmlns="http://schemas.openxmlformats.org/officeDocument/2006/custom-properties" xmlns:vt="http://schemas.openxmlformats.org/officeDocument/2006/docPropsVTypes"/>
</file>