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938638215c102b73a24e086788c354f71f4f2c0"/>
    <w:p>
      <w:pPr>
        <w:pStyle w:val="Heading1"/>
      </w:pPr>
      <w:r>
        <w:t xml:space="preserve">The Intellectual Landscape of the Physicist in Netherlands Amsterdam: A Critical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r>
        <w:rPr>
          <w:bCs/>
          <w:b/>
        </w:rPr>
        <w:t xml:space="preserve">From:</w:t>
      </w:r>
      <w:r>
        <w:t xml:space="preserve"> </w:t>
      </w:r>
      <w:r>
        <w:t xml:space="preserve">Senior Cultural Analyst</w:t>
      </w:r>
      <w:r>
        <w:br/>
      </w:r>
    </w:p>
    <w:p>
      <w:pPr>
        <w:pStyle w:val="BodyText"/>
      </w:pPr>
      <w:r>
        <w:t xml:space="preserve">Subject:An Analysis of the Role and Perception of the Physicist within the unique cultural and scientific ecosystem of Netherlands Amsterdam</w:t>
      </w:r>
    </w:p>
    <w:bookmarkStart w:id="20" w:name="X5ea6bb1d1fd4b309f583b1340e951421f9f09e0"/>
    <w:p>
      <w:pPr>
        <w:pStyle w:val="Heading2"/>
      </w:pPr>
      <w:r>
        <w:t xml:space="preserve">I. Introduction: The Intersection of Science and Culture</w:t>
      </w:r>
    </w:p>
    <w:p>
      <w:pPr>
        <w:pStyle w:val="FirstParagraph"/>
      </w:pPr>
      <w:r>
        <w:t xml:space="preserve">The city known globally for its liberal social policies, rich artistic heritage, and historical significance as a hub of trade has evolved into a modern center for quantum research and theoretical innovation. This book report serves to explore the complex interplay between the</w:t>
      </w:r>
      <w:r>
        <w:t xml:space="preserve"> </w:t>
      </w:r>
      <w:r>
        <w:t xml:space="preserve">Physicist</w:t>
      </w:r>
      <w:r>
        <w:t xml:space="preserve"> </w:t>
      </w:r>
      <w:r>
        <w:t xml:space="preserve">and the societal fabric of</w:t>
      </w:r>
      <w:r>
        <w:t xml:space="preserve"> </w:t>
      </w:r>
      <w:r>
        <w:rPr>
          <w:bCs/>
          <w:b/>
        </w:rPr>
        <w:t xml:space="preserve">Netherlands Amsterdam</w:t>
      </w:r>
      <w:r>
        <w:t xml:space="preserve">. It is essential to understand that one cannot discuss modern physics in this specific geographical context without acknowledging how local history, educational structures, and cultural attitudes shape the professional identity of scientists. The city is not merely a backdrop; it is an active participant in defining what it means to be a physicist today.</w:t>
      </w:r>
    </w:p>
    <w:p>
      <w:pPr>
        <w:pStyle w:val="BodyText"/>
      </w:pPr>
      <w:r>
        <w:t xml:space="preserve">The primary objective of this analysis is to examine recent literature and case studies that detail the experiences of physicists working within institutions such as the University of Amsterdam (UvA), Vrije Universiteit Amsterdam, and research centers like QuSoft. By focusing on these elements, we aim to construct a comprehensive profile of how scientific inquiry is perceived by the public, supported by policy, and executed within</w:t>
      </w:r>
      <w:r>
        <w:t xml:space="preserve"> </w:t>
      </w:r>
      <w:r>
        <w:rPr>
          <w:bCs/>
          <w:b/>
        </w:rPr>
        <w:t xml:space="preserve">Netherlands Amsterdam</w:t>
      </w:r>
      <w:r>
        <w:t xml:space="preserve">.</w:t>
      </w:r>
    </w:p>
    <w:bookmarkEnd w:id="20"/>
    <w:bookmarkStart w:id="21" w:name="X3f1084c7dc84af5d2309710bb0ae37dc1c48cb9"/>
    <w:p>
      <w:pPr>
        <w:pStyle w:val="Heading2"/>
      </w:pPr>
      <w:r>
        <w:t xml:space="preserve">II. Historical Context: From Huygens to Modern Quantum Theory</w:t>
      </w:r>
    </w:p>
    <w:p>
      <w:pPr>
        <w:pStyle w:val="FirstParagraph"/>
      </w:pPr>
      <w:r>
        <w:t xml:space="preserve">To understand the current state of physics in this region, one must look back at its foundations. Amsterdam has a profound legacy in scientific inquiry that predates modern academic structures. Christiaan Huygens, often regarded as one of the greatest scientists of the 17th century, conducted much of his pivotal work on optics and mechanics while residing in</w:t>
      </w:r>
      <w:r>
        <w:t xml:space="preserve"> </w:t>
      </w:r>
      <w:r>
        <w:rPr>
          <w:bCs/>
          <w:b/>
        </w:rPr>
        <w:t xml:space="preserve">Netherlands Amsterdam</w:t>
      </w:r>
      <w:r>
        <w:t xml:space="preserve">. His influence created a cultural precedent where scientific curiosity was intertwined with civic pride.</w:t>
      </w:r>
    </w:p>
    <w:p>
      <w:pPr>
        <w:pStyle w:val="BodyText"/>
      </w:pPr>
      <w:r>
        <w:t xml:space="preserve">In recent decades, this tradition has evolved. The emergence of strong focus areas in quantum information science has positioned Amsterdam as a global hotspot. The book under review highlights that the modern</w:t>
      </w:r>
      <w:r>
        <w:t xml:space="preserve"> </w:t>
      </w:r>
      <w:r>
        <w:t xml:space="preserve">Physicist</w:t>
      </w:r>
      <w:r>
        <w:t xml:space="preserve"> </w:t>
      </w:r>
      <w:r>
        <w:t xml:space="preserve">in Amsterdam is not just an academic researcher but a custodian of this historical legacy. However, there is a tension described between the romanticized history of early scientific discovery and the highly specialized, collaborative, and often commercialized nature of contemporary physics research. This duality shapes the professional identity of physicists who operate in</w:t>
      </w:r>
      <w:r>
        <w:t xml:space="preserve"> </w:t>
      </w:r>
      <w:r>
        <w:rPr>
          <w:bCs/>
          <w:b/>
        </w:rPr>
        <w:t xml:space="preserve">Netherlands Amsterdam</w:t>
      </w:r>
      <w:r>
        <w:t xml:space="preserve">.</w:t>
      </w:r>
    </w:p>
    <w:bookmarkEnd w:id="21"/>
    <w:bookmarkStart w:id="22" w:name="X66d91007347d5be04c5a185dada599b3b72c26e"/>
    <w:p>
      <w:pPr>
        <w:pStyle w:val="Heading2"/>
      </w:pPr>
      <w:r>
        <w:t xml:space="preserve">III. The Role of the Physicist: Collaboration and Interdisciplinary Approaches</w:t>
      </w:r>
    </w:p>
    <w:p>
      <w:pPr>
        <w:pStyle w:val="FirstParagraph"/>
      </w:pPr>
      <w:r>
        <w:t xml:space="preserve">A significant portion of the text is dedicated to analyzing how the role of the physicist has shifted from solitary observation to large-scale collaboration. In Amsterdam, this shift is particularly pronounced due to university initiatives that encourage interdisciplinary work. The book details how physicists in this region frequently collaborate with computer scientists, ethicists, and engineers.</w:t>
      </w:r>
    </w:p>
    <w:p>
      <w:pPr>
        <w:pStyle w:val="BodyText"/>
      </w:pPr>
      <w:r>
        <w:t xml:space="preserve">This collaborative model is facilitated by the dense network of research institutes in</w:t>
      </w:r>
      <w:r>
        <w:t xml:space="preserve"> </w:t>
      </w:r>
      <w:r>
        <w:rPr>
          <w:bCs/>
          <w:b/>
        </w:rPr>
        <w:t xml:space="preserve">Netherlands Amsterdam</w:t>
      </w:r>
      <w:r>
        <w:t xml:space="preserve">. For instance, the focus on quantum computing requires a synergy between theoretical physics and practical engineering. The book argues that this environment produces physicists who are not only experts in their niche but also possess strong communicative skills to bridge the gap between complex theoretical frameworks and practical applications. This is a crucial distinction; in many other regions, the physicist may remain isolated within academia, but in Amsterdam, the pressure to engage with industry partners necessitates a broader skill set.</w:t>
      </w:r>
    </w:p>
    <w:bookmarkEnd w:id="22"/>
    <w:bookmarkStart w:id="23" w:name="X28dab4b1b49c53996fabaaca6f99ddce354277a"/>
    <w:p>
      <w:pPr>
        <w:pStyle w:val="Heading2"/>
      </w:pPr>
      <w:r>
        <w:t xml:space="preserve">IV. Cultural Perception and Public Engagement</w:t>
      </w:r>
    </w:p>
    <w:p>
      <w:pPr>
        <w:pStyle w:val="FirstParagraph"/>
      </w:pPr>
      <w:r>
        <w:t xml:space="preserve">The cultural landscape of the Netherlands is characterized by egalitarianism and pragmatism. This cultural trait deeply influences how scientists are perceived. The book suggests that in Amsterdam, there is little "ivory tower" mentality among physicists. Instead, they are expected to engage with the public. Public lectures at venues like Paradiso or local libraries featuring</w:t>
      </w:r>
      <w:r>
        <w:t xml:space="preserve"> </w:t>
      </w:r>
      <w:r>
        <w:t xml:space="preserve">Physicist</w:t>
      </w:r>
      <w:r>
        <w:t xml:space="preserve"> </w:t>
      </w:r>
      <w:r>
        <w:t xml:space="preserve">speakers are common and well-attended.</w:t>
      </w:r>
    </w:p>
    <w:p>
      <w:pPr>
        <w:pStyle w:val="BodyText"/>
      </w:pPr>
      <w:r>
        <w:t xml:space="preserve">This expectation of accessibility creates a unique dynamic in</w:t>
      </w:r>
      <w:r>
        <w:t xml:space="preserve"> </w:t>
      </w:r>
      <w:r>
        <w:rPr>
          <w:bCs/>
          <w:b/>
        </w:rPr>
        <w:t xml:space="preserve">Netherlands Amsterdam</w:t>
      </w:r>
      <w:r>
        <w:t xml:space="preserve">. Physicists are often viewed as approachable experts rather than distant intellectual elites. The book reports on surveys indicating high levels of public trust in scientific institutions, provided that scientists maintain transparency regarding their methods and limitations. This trust is fragile, however, and requires constant maintenance through active public engagement. The Dutch value of directness also means that physicists must be prepared to face challenging questions from the public without resorting to jargon or evasion.</w:t>
      </w:r>
    </w:p>
    <w:bookmarkEnd w:id="23"/>
    <w:bookmarkStart w:id="24" w:name="v.-challenges-and-future-directions"/>
    <w:p>
      <w:pPr>
        <w:pStyle w:val="Heading2"/>
      </w:pPr>
      <w:r>
        <w:t xml:space="preserve">V. Challenges and Future Directions</w:t>
      </w:r>
    </w:p>
    <w:p>
      <w:pPr>
        <w:pStyle w:val="FirstParagraph"/>
      </w:pPr>
      <w:r>
        <w:t xml:space="preserve">No analysis would be complete without addressing the challenges. The book highlights issues such as brain drain, where talented young physicists leave</w:t>
      </w:r>
      <w:r>
        <w:t xml:space="preserve"> </w:t>
      </w:r>
      <w:r>
        <w:rPr>
          <w:bCs/>
          <w:b/>
        </w:rPr>
        <w:t xml:space="preserve">Netherlands Amsterdam</w:t>
      </w:r>
      <w:r>
        <w:t xml:space="preserve"> </w:t>
      </w:r>
      <w:r>
        <w:t xml:space="preserve">for positions in the United States or Asia due to higher compensation packages and larger research budgets elsewhere. Additionally, there is a discussion on the ethical responsibilities of physicists in an age of rapid technological advancement. With Amsterdam being a leader in quantum encryption and AI integration, the</w:t>
      </w:r>
      <w:r>
        <w:t xml:space="preserve"> </w:t>
      </w:r>
      <w:r>
        <w:t xml:space="preserve">Physicist</w:t>
      </w:r>
      <w:r>
        <w:t xml:space="preserve"> </w:t>
      </w:r>
      <w:r>
        <w:t xml:space="preserve">bears significant responsibility for ensuring that their work contributes positively to society.</w:t>
      </w:r>
    </w:p>
    <w:p>
      <w:pPr>
        <w:pStyle w:val="BodyText"/>
      </w:pPr>
      <w:r>
        <w:t xml:space="preserve">Furthermore, the book touches upon the environmental responsibilities of scientific institutions. As part of the broader goals of sustainable urban development in Amsterdam, researchers are encouraged to consider the carbon footprint of their experiments and computational models. This reflects a holistic view where science does not exist in a vacuum but is integrated into the city’s sustainability goals.</w:t>
      </w:r>
    </w:p>
    <w:bookmarkEnd w:id="24"/>
    <w:bookmarkStart w:id="25" w:name="vi.-conclusion"/>
    <w:p>
      <w:pPr>
        <w:pStyle w:val="Heading2"/>
      </w:pPr>
      <w:r>
        <w:t xml:space="preserve">VI. Conclusion</w:t>
      </w:r>
    </w:p>
    <w:p>
      <w:pPr>
        <w:pStyle w:val="FirstParagraph"/>
      </w:pPr>
      <w:r>
        <w:t xml:space="preserve">In conclusion, this book report underscores that the identity of the physicist in Amsterdam is multifaceted, shaped by history, culture, and global scientific trends. The environment of</w:t>
      </w:r>
      <w:r>
        <w:t xml:space="preserve"> </w:t>
      </w:r>
      <w:r>
        <w:rPr>
          <w:bCs/>
          <w:b/>
        </w:rPr>
        <w:t xml:space="preserve">Netherlands Amsterdam</w:t>
      </w:r>
      <w:r>
        <w:t xml:space="preserve"> </w:t>
      </w:r>
      <w:r>
        <w:t xml:space="preserve">provides a fertile ground for innovation but also imposes specific expectations regarding collaboration, public engagement, and ethical responsibility.</w:t>
      </w:r>
    </w:p>
    <w:p>
      <w:pPr>
        <w:pStyle w:val="BodyText"/>
      </w:pPr>
      <w:r>
        <w:t xml:space="preserve">The modern physicist here is not just a discoverer of natural laws but also a cultural ambassador who must navigate the complex social landscape of the city. Understanding this context is vital for students, educators, and policymakers aiming to support the scientific community in this vibrant European capital. The synergy between rigorous academic inquiry and active societal participation defines the unique experience of being a physicist in Amsterdam today.</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Netherlands Amsterdam</dc:title>
  <dc:creator/>
  <dc:language>en</dc:language>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file>