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8" w:name="X8a1ffbfd1b43b4186f744e2f21f84dbe01b09bb"/>
    <w:p>
      <w:pPr>
        <w:pStyle w:val="Heading1"/>
      </w:pPr>
      <w:r>
        <w:t xml:space="preserve">The Physicist in the Context of Switzerland Zurich: A Comprehensive Book Report</w:t>
      </w:r>
    </w:p>
    <w:p>
      <w:pPr>
        <w:pStyle w:val="FirstParagraph"/>
      </w:pPr>
      <w:r>
        <w:rPr>
          <w:bCs/>
          <w:b/>
        </w:rPr>
        <w:t xml:space="preserve">Date:</w:t>
      </w:r>
      <w:r>
        <w:t xml:space="preserve"> </w:t>
      </w:r>
      <w:r>
        <w:t xml:space="preserve">October 24, 2023</w:t>
      </w:r>
      <w:r>
        <w:br/>
      </w:r>
    </w:p>
    <w:p>
      <w:pPr>
        <w:pStyle w:val="BodyText"/>
      </w:pPr>
      <w:r>
        <w:rPr>
          <w:iCs/>
          <w:i/>
        </w:rPr>
        <w:t xml:space="preserve">Academic Review Board</w:t>
      </w:r>
    </w:p>
    <w:bookmarkStart w:id="20" w:name="introduction-to-the-subject-matter"/>
    <w:p>
      <w:pPr>
        <w:pStyle w:val="Heading2"/>
      </w:pPr>
      <w:r>
        <w:t xml:space="preserve">Introduction to the Subject Matter</w:t>
      </w:r>
    </w:p>
    <w:p>
      <w:pPr>
        <w:pStyle w:val="FirstParagraph"/>
      </w:pPr>
      <w:r>
        <w:t xml:space="preserve">This book report serves as an in-depth analysis of the role, historical significance, and contemporary impact of the physicist within one of Europe’s most scientifically vibrant cities: Switzerland Zurich. The intersection of theoretical physics and urban academic infrastructure creates a unique ecosystem that has shaped modern scientific thought. By examining this dynamic through various literary works, biographies, and academic histories centered on</w:t>
      </w:r>
      <w:r>
        <w:t xml:space="preserve"> </w:t>
      </w:r>
      <w:r>
        <w:rPr>
          <w:bCs/>
          <w:b/>
        </w:rPr>
        <w:t xml:space="preserve">Switzerland Zurich</w:t>
      </w:r>
      <w:r>
        <w:t xml:space="preserve">, we gain a profound understanding of how the identity of the</w:t>
      </w:r>
      <w:r>
        <w:t xml:space="preserve"> </w:t>
      </w:r>
      <w:r>
        <w:rPr>
          <w:bCs/>
          <w:b/>
        </w:rPr>
        <w:t xml:space="preserve">Physicist</w:t>
      </w:r>
      <w:r>
        <w:t xml:space="preserve"> </w:t>
      </w:r>
      <w:r>
        <w:t xml:space="preserve">is constructed not just through equations, but through geographical and cultural context.</w:t>
      </w:r>
    </w:p>
    <w:p>
      <w:pPr>
        <w:pStyle w:val="BodyText"/>
      </w:pPr>
      <w:r>
        <w:t xml:space="preserve">The city of Zurich in Switzerland has long been a beacon for intellectual rigor. From the early 20th-century revolutionaries who gathered at ETH Zurich to modern-day researchers navigating complex quantum mechanics problems, the narrative of science in this region is inseparable from its physical location. This report explores key texts that illuminate the life and work of physicists associated with this prestigious institution.</w:t>
      </w:r>
    </w:p>
    <w:bookmarkEnd w:id="20"/>
    <w:bookmarkStart w:id="21" w:name="X68ce3e199d2459b8144027e54e25b86130871ab"/>
    <w:p>
      <w:pPr>
        <w:pStyle w:val="Heading2"/>
      </w:pPr>
      <w:r>
        <w:t xml:space="preserve">The Historical Foundation: Einstein and the Early Pioneers</w:t>
      </w:r>
    </w:p>
    <w:p>
      <w:pPr>
        <w:pStyle w:val="FirstParagraph"/>
      </w:pPr>
      <w:r>
        <w:t xml:space="preserve">A significant portion of literature regarding physicists in Switzerland focuses on Albert Einstein, whose time in Zurich was pivotal. Several books, such as "Einstein’s Swiss Years" and broader biographies like Walter Isaacson’s "Einstein: His Life and Universe," detail his tenure at the Swiss Federal Polytechnic (now ETH Zurich). These texts are essential for understanding the archetype of the</w:t>
      </w:r>
      <w:r>
        <w:t xml:space="preserve"> </w:t>
      </w:r>
      <w:r>
        <w:rPr>
          <w:bCs/>
          <w:b/>
        </w:rPr>
        <w:t xml:space="preserve">Physicist</w:t>
      </w:r>
      <w:r>
        <w:t xml:space="preserve"> </w:t>
      </w:r>
      <w:r>
        <w:t xml:space="preserve">in this region. The books highlight how Zurich provided a sanctuary for Einstein, allowing him to develop theories that would redefine reality.</w:t>
      </w:r>
    </w:p>
    <w:p>
      <w:pPr>
        <w:pStyle w:val="BodyText"/>
      </w:pPr>
      <w:r>
        <w:t xml:space="preserve">The literature emphasizes that Zurich was not merely a workplace but a community hub where ideas were exchanged amidst cafes and lecture halls. This social aspect of physics is often overlooked in purely technical discussions but is crucial in books focusing on the human side of scientific discovery. The narrative arc in these texts shows how the isolation of deep thought was balanced by the collaboration inherent in academic life, a theme prevalent throughout reports on science history.</w:t>
      </w:r>
    </w:p>
    <w:bookmarkEnd w:id="21"/>
    <w:bookmarkStart w:id="22" w:name="X1f7b10c0d92c005eeee6f62e048ec7c34544ca8"/>
    <w:p>
      <w:pPr>
        <w:pStyle w:val="Heading2"/>
      </w:pPr>
      <w:r>
        <w:t xml:space="preserve">The Evolution of Academic Physics at ETH Zurich</w:t>
      </w:r>
    </w:p>
    <w:p>
      <w:pPr>
        <w:pStyle w:val="FirstParagraph"/>
      </w:pPr>
      <w:r>
        <w:t xml:space="preserve">Beyond Einstein, many books detail the evolution of physics departments in Zurich. Texts such as "The History of Physics at ETH Zurich" provide a chronological account of how the institution rose to global prominence. These reports often highlight the contributions of other notable figures who shaped the curriculum and research directions in Switzerland.</w:t>
      </w:r>
    </w:p>
    <w:p>
      <w:pPr>
        <w:pStyle w:val="BodyText"/>
      </w:pPr>
      <w:r>
        <w:t xml:space="preserve">The transition from classical mechanics to quantum theory is well-documented in these sources. The books describe how physicists in Zurich navigated the paradigm shifts of the 20th century, maintaining high standards despite global political turmoil. This resilience is a recurring theme: the</w:t>
      </w:r>
      <w:r>
        <w:t xml:space="preserve"> </w:t>
      </w:r>
      <w:r>
        <w:rPr>
          <w:bCs/>
          <w:b/>
        </w:rPr>
        <w:t xml:space="preserve">Physicist</w:t>
      </w:r>
      <w:r>
        <w:t xml:space="preserve"> </w:t>
      </w:r>
      <w:r>
        <w:t xml:space="preserve">as a figure of endurance and intellectual freedom, protected by the neutrality and stability that Switzerland offers.</w:t>
      </w:r>
    </w:p>
    <w:bookmarkEnd w:id="22"/>
    <w:bookmarkStart w:id="23" w:name="X91ada9f9e346ca0f59248087619140af66d591e"/>
    <w:p>
      <w:pPr>
        <w:pStyle w:val="Heading2"/>
      </w:pPr>
      <w:r>
        <w:t xml:space="preserve">The Modern Era: CERN and High-Energy Physics</w:t>
      </w:r>
    </w:p>
    <w:p>
      <w:pPr>
        <w:pStyle w:val="FirstParagraph"/>
      </w:pPr>
      <w:r>
        <w:t xml:space="preserve">No discussion of physics in Switzerland is complete without addressing the European Organization for Nuclear Research (CERN), located near Geneva but intrinsically linked to the broader Swiss scientific network, including Zurich. Books like "The Particle at the End of the Universe" by Sean Carroll or "Chasing Molecules" provide context on how researchers from Zurich collaborate on massive international projects.</w:t>
      </w:r>
    </w:p>
    <w:p>
      <w:pPr>
        <w:pStyle w:val="BodyText"/>
      </w:pPr>
      <w:r>
        <w:t xml:space="preserve">These literary works illustrate that modern physicists are no longer lone geniuses in towers but members of large, interdisciplinary teams. The books emphasize the logistical and collaborative challenges faced by scientists today. In the context of</w:t>
      </w:r>
      <w:r>
        <w:t xml:space="preserve"> </w:t>
      </w:r>
      <w:r>
        <w:rPr>
          <w:bCs/>
          <w:b/>
        </w:rPr>
        <w:t xml:space="preserve">Switzerland Zurich</w:t>
      </w:r>
      <w:r>
        <w:t xml:space="preserve">, this means looking at how local universities support CERN missions through data analysis, theoretical modeling, and engineering solutions provided by Zurich-based institutes.</w:t>
      </w:r>
    </w:p>
    <w:bookmarkEnd w:id="23"/>
    <w:bookmarkStart w:id="24" w:name="X42a8de8b130adb96c1c7a4db7d4d017efb4a8a1"/>
    <w:p>
      <w:pPr>
        <w:pStyle w:val="Heading2"/>
      </w:pPr>
      <w:r>
        <w:t xml:space="preserve">Cultural Identity and the Physicist’s Role in Society</w:t>
      </w:r>
    </w:p>
    <w:p>
      <w:pPr>
        <w:pStyle w:val="FirstParagraph"/>
      </w:pPr>
      <w:r>
        <w:t xml:space="preserve">Literature also explores the societal perception of physicists. Books such as "The Double Helix" or more specialized sociological studies on science in Europe discuss how intellectuals are viewed. In Switzerland, there is a distinct respect for technical expertise and precision. This cultural backdrop influences the professional identity of local scientists.</w:t>
      </w:r>
    </w:p>
    <w:p>
      <w:pPr>
        <w:pStyle w:val="BodyText"/>
      </w:pPr>
      <w:r>
        <w:t xml:space="preserve">Reports analyzing these works suggest that physicists in Zurich often act as bridge-builders between industry, government, and pure research. The Swiss model of applied science allows physicists to translate theoretical insights into practical applications, whether in finance (quantum computing for algorithms), medicine (MRI technologies), or engineering. This pragmatic approach is a defining characteristic of the physicist’s role in this specific geographic locale.</w:t>
      </w:r>
    </w:p>
    <w:bookmarkEnd w:id="24"/>
    <w:bookmarkStart w:id="25" w:name="critical-analysis-of-key-themes"/>
    <w:p>
      <w:pPr>
        <w:pStyle w:val="Heading2"/>
      </w:pPr>
      <w:r>
        <w:t xml:space="preserve">Critical Analysis of Key Themes</w:t>
      </w:r>
    </w:p>
    <w:p>
      <w:pPr>
        <w:pStyle w:val="FirstParagraph"/>
      </w:pPr>
      <w:r>
        <w:t xml:space="preserve">Across these varied texts, several recurring themes emerge:</w:t>
      </w:r>
    </w:p>
    <w:p>
      <w:pPr>
        <w:numPr>
          <w:ilvl w:val="0"/>
          <w:numId w:val="1001"/>
        </w:numPr>
        <w:pStyle w:val="Compact"/>
      </w:pPr>
      <w:r>
        <w:rPr>
          <w:bCs/>
          <w:b/>
        </w:rPr>
        <w:t xml:space="preserve">Innovation through Isolation and Connection:</w:t>
      </w:r>
    </w:p>
    <w:p>
      <w:pPr>
        <w:numPr>
          <w:ilvl w:val="0"/>
          <w:numId w:val="1001"/>
        </w:numPr>
        <w:pStyle w:val="Compact"/>
      </w:pPr>
      <w:r>
        <w:rPr>
          <w:bCs/>
          <w:b/>
        </w:rPr>
        <w:t xml:space="preserve">Rigorous Training:</w:t>
      </w:r>
    </w:p>
    <w:p>
      <w:pPr>
        <w:numPr>
          <w:ilvl w:val="0"/>
          <w:numId w:val="1001"/>
        </w:numPr>
        <w:pStyle w:val="Compact"/>
      </w:pPr>
      <w:r>
        <w:rPr>
          <w:bCs/>
          <w:b/>
        </w:rPr>
        <w:t xml:space="preserve">International Collaboration:</w:t>
      </w:r>
    </w:p>
    <w:bookmarkEnd w:id="25"/>
    <w:bookmarkStart w:id="26" w:name="bibliography-and-recommended-reading"/>
    <w:p>
      <w:pPr>
        <w:pStyle w:val="Heading2"/>
      </w:pPr>
      <w:r>
        <w:t xml:space="preserve">Bibliography and Recommended Reading</w:t>
      </w:r>
    </w:p>
    <w:p>
      <w:pPr>
        <w:pStyle w:val="FirstParagraph"/>
      </w:pPr>
      <w:r>
        <w:t xml:space="preserve">To fully appreciate the nuances discussed in this report, readers are encouraged to consult the following sources:</w:t>
      </w:r>
    </w:p>
    <w:p>
      <w:pPr>
        <w:numPr>
          <w:ilvl w:val="0"/>
          <w:numId w:val="1002"/>
        </w:numPr>
        <w:pStyle w:val="Compact"/>
      </w:pPr>
      <w:r>
        <w:rPr>
          <w:iCs/>
          <w:i/>
        </w:rPr>
        <w:t xml:space="preserve">Einstein’s Miraculous Year</w:t>
      </w:r>
      <w:r>
        <w:t xml:space="preserve"> </w:t>
      </w:r>
      <w:r>
        <w:t xml:space="preserve">by John Stachel – Provides deep insight into Einstein’s work in Zurich.</w:t>
      </w:r>
    </w:p>
    <w:p>
      <w:pPr>
        <w:numPr>
          <w:ilvl w:val="0"/>
          <w:numId w:val="1002"/>
        </w:numPr>
        <w:pStyle w:val="Compact"/>
      </w:pPr>
      <w:r>
        <w:rPr>
          <w:iCs/>
          <w:i/>
        </w:rPr>
        <w:t xml:space="preserve">The Quantum Labyrinth</w:t>
      </w:r>
      <w:r>
        <w:t xml:space="preserve"> </w:t>
      </w:r>
      <w:r>
        <w:t xml:space="preserve">by Paul Halpern – Discusses the broader quantum revolution influenced by European physicists.</w:t>
      </w:r>
    </w:p>
    <w:p>
      <w:pPr>
        <w:numPr>
          <w:ilvl w:val="0"/>
          <w:numId w:val="1002"/>
        </w:numPr>
        <w:pStyle w:val="Compact"/>
      </w:pPr>
      <w:r>
        <w:rPr>
          <w:iCs/>
          <w:i/>
        </w:rPr>
        <w:t xml:space="preserve">Schrodinger’s Kittens and the Truth About Physics</w:t>
      </w:r>
      <w:r>
        <w:t xml:space="preserve"> </w:t>
      </w:r>
      <w:r>
        <w:t xml:space="preserve">by John Gribbin – Explores modern interpretations of physics relevant to contemporary researchers.</w:t>
      </w:r>
    </w:p>
    <w:p>
      <w:pPr>
        <w:numPr>
          <w:ilvl w:val="0"/>
          <w:numId w:val="1002"/>
        </w:numPr>
        <w:pStyle w:val="Compact"/>
      </w:pPr>
      <w:r>
        <w:rPr>
          <w:iCs/>
          <w:i/>
        </w:rPr>
        <w:t xml:space="preserve">History of ETH Zurich Archives</w:t>
      </w:r>
      <w:r>
        <w:t xml:space="preserve"> </w:t>
      </w:r>
      <w:r>
        <w:t xml:space="preserve">– Primary source documents detailing institutional growth.</w:t>
      </w:r>
    </w:p>
    <w:bookmarkEnd w:id="26"/>
    <w:bookmarkStart w:id="27" w:name="conclusion"/>
    <w:p>
      <w:pPr>
        <w:pStyle w:val="Heading2"/>
      </w:pPr>
      <w:r>
        <w:t xml:space="preserve">Conclusion</w:t>
      </w:r>
    </w:p>
    <w:p>
      <w:pPr>
        <w:pStyle w:val="FirstParagraph"/>
      </w:pPr>
      <w:r>
        <w:t xml:space="preserve">In conclusion, the study of the physicist within the context of Switzerland Zurich reveals a complex tapestry of historical legacy, modern innovation, and cultural integration. The books reviewed in this report demonstrate that Zurich is not just a location on a map but a critical node in the global network of scientific inquiry. The identity of the</w:t>
      </w:r>
      <w:r>
        <w:t xml:space="preserve"> </w:t>
      </w:r>
      <w:r>
        <w:rPr>
          <w:bCs/>
          <w:b/>
        </w:rPr>
        <w:t xml:space="preserve">Physicist</w:t>
      </w:r>
      <w:r>
        <w:t xml:space="preserve"> </w:t>
      </w:r>
      <w:r>
        <w:t xml:space="preserve">here is shaped by tradition yet driven by future-facing challenges.</w:t>
      </w:r>
    </w:p>
    <w:p>
      <w:pPr>
        <w:pStyle w:val="BodyText"/>
      </w:pPr>
      <w:r>
        <w:t xml:space="preserve">This book report underscores that to understand physics in Switzerland, one must look beyond textbooks and equations. It requires an engagement with the historical narratives, biographical details, and sociological frameworks provided by literature focused on this unique environment. The synergy between the academic rigor of ETH Zurich and the collaborative spirit of Swiss science makes it a fertile ground for understanding how physicists contribute to our collective knowledge.</w:t>
      </w:r>
    </w:p>
    <w:p>
      <w:pPr>
        <w:pStyle w:val="BodyText"/>
      </w:pPr>
      <w:r>
        <w:t xml:space="preserve">End of Book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Switzerland Zurich</dc:title>
  <dc:creator/>
  <dc:language>en</dc:language>
  <cp:keywords/>
  <dcterms:created xsi:type="dcterms:W3CDTF">2026-07-29T15:27:53Z</dcterms:created>
  <dcterms:modified xsi:type="dcterms:W3CDTF">2026-07-29T15:27:53Z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