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p>
    <w:bookmarkStart w:id="27" w:name="the-physicist"/>
    <w:p>
      <w:pPr>
        <w:pStyle w:val="Heading1"/>
      </w:pPr>
      <w:r>
        <w:t xml:space="preserve">The Physicist</w:t>
      </w:r>
    </w:p>
    <w:p>
      <w:pPr>
        <w:pStyle w:val="FirstParagraph"/>
      </w:pPr>
      <w:r>
        <w:rPr>
          <w:bCs/>
          <w:b/>
        </w:rPr>
        <w:t xml:space="preserve">Type of Document:</w:t>
      </w:r>
      <w:r>
        <w:t xml:space="preserve"> </w:t>
      </w:r>
      <w:r>
        <w:t xml:space="preserve">Book Report</w:t>
      </w:r>
      <w:r>
        <w:br/>
      </w:r>
      <w:r>
        <w:rPr>
          <w:bCs/>
          <w:b/>
        </w:rPr>
        <w:t xml:space="preserve">Distribution Region:</w:t>
      </w:r>
      <w:r>
        <w:t xml:space="preserve"> </w:t>
      </w:r>
      <w:r>
        <w:t xml:space="preserve">United Kingdom London</w:t>
      </w:r>
      <w:r>
        <w:br/>
      </w:r>
      <w:r>
        <w:t xml:space="preserve">Date: October 26, 2023</w:t>
      </w:r>
    </w:p>
    <w:bookmarkStart w:id="20" w:name="preface-and-contextual-introduction"/>
    <w:p>
      <w:pPr>
        <w:pStyle w:val="Heading2"/>
      </w:pPr>
      <w:r>
        <w:t xml:space="preserve">Preface and Contextual Introduction</w:t>
      </w:r>
    </w:p>
    <w:p>
      <w:pPr>
        <w:pStyle w:val="FirstParagraph"/>
      </w:pPr>
      <w:r>
        <w:t xml:space="preserve">It is with great anticipation that we present this comprehensive Book Report concerning the literary phenomenon known as "The Physicist." In the vibrant intellectual landscape of the United Kingdom London, where history meets cutting-edge modernity, literature serves not merely as entertainment but as a crucible for philosophical inquiry and scientific appreciation. This report aims to dissect the narrative structure, thematic depth, and cultural resonance of this work within its specific geographical setting. The city of London has long been a beacon for thinkers, artists, and scientists alike; from the Royal Society in St James’s Park to the bustling academic halls of Imperial College London, the spirit of inquiry is palpable. It is against this backdrop that we examine how "The Physicist" captures the essence of scientific endeavour and human curiosity.</w:t>
      </w:r>
    </w:p>
    <w:bookmarkEnd w:id="20"/>
    <w:bookmarkStart w:id="21" w:name="summary-of-content"/>
    <w:p>
      <w:pPr>
        <w:pStyle w:val="Heading2"/>
      </w:pPr>
      <w:r>
        <w:t xml:space="preserve">Summary of Content</w:t>
      </w:r>
    </w:p>
    <w:p>
      <w:pPr>
        <w:pStyle w:val="FirstParagraph"/>
      </w:pPr>
      <w:r>
        <w:t xml:space="preserve">The narrative centre point revolves around the life and psychological trajectory of its protagonist, a brilliant but tormented individual whose dedication to understanding the fundamental laws of nature drives both their greatest triumphs and most profound failures. Unlike traditional biopics which often fall into the trap of linear storytelling, this work employs a non-linear structure that mirrors the fragmented nature of quantum mechanics itself. The reader is taken on a journey through various epochs, juxtaposing moments of serene discovery in quiet laboratories with the chaotic noise of public acclaim and political pressure.</w:t>
      </w:r>
    </w:p>
    <w:p>
      <w:pPr>
        <w:pStyle w:val="BodyText"/>
      </w:pPr>
      <w:r>
        <w:t xml:space="preserve">The storyline intricately weaves together personal relationships with professional milestones. We see the protagonist navigating the complex social strata of academia, where camaraderie often masks fierce competition. The central conflict arises not from external villains, but from internal ethical dilemmas: at what cost does one pursue truth? Is knowledge inherently benevolent if its applications are wielded by those without moral compasses?</w:t>
      </w:r>
    </w:p>
    <w:bookmarkEnd w:id="21"/>
    <w:bookmarkStart w:id="22" w:name="thematic-analysis"/>
    <w:p>
      <w:pPr>
        <w:pStyle w:val="Heading2"/>
      </w:pPr>
      <w:r>
        <w:t xml:space="preserve">Thematic Analysis</w:t>
      </w:r>
    </w:p>
    <w:p>
      <w:pPr>
        <w:pStyle w:val="FirstParagraph"/>
      </w:pPr>
      <w:r>
        <w:t xml:space="preserve">Several key themes emerge prominently throughout the text, each resonating deeply with the contemporary discourse found within United Kingdom London.</w:t>
      </w:r>
    </w:p>
    <w:p>
      <w:pPr>
        <w:numPr>
          <w:ilvl w:val="0"/>
          <w:numId w:val="1001"/>
        </w:numPr>
        <w:pStyle w:val="Compact"/>
      </w:pPr>
      <w:r>
        <w:rPr>
          <w:bCs/>
          <w:b/>
        </w:rPr>
        <w:t xml:space="preserve">The Burden of Knowledge:</w:t>
      </w:r>
    </w:p>
    <w:p>
      <w:pPr>
        <w:numPr>
          <w:ilvl w:val="0"/>
          <w:numId w:val="1001"/>
        </w:numPr>
        <w:pStyle w:val="Compact"/>
      </w:pPr>
      <w:r>
        <w:rPr>
          <w:bCs/>
          <w:b/>
        </w:rPr>
        <w:t xml:space="preserve">Time and Memory:</w:t>
      </w:r>
    </w:p>
    <w:p>
      <w:pPr>
        <w:numPr>
          <w:ilvl w:val="0"/>
          <w:numId w:val="1001"/>
        </w:numPr>
        <w:pStyle w:val="Compact"/>
      </w:pPr>
      <w:r>
        <w:rPr>
          <w:bCs/>
          <w:b/>
        </w:rPr>
        <w:t xml:space="preserve">Truth versus Utility:</w:t>
      </w:r>
    </w:p>
    <w:bookmarkEnd w:id="22"/>
    <w:bookmarkStart w:id="23" w:name="X8f4b9e0dcc912fd147110ddb804af9025f90a92"/>
    <w:p>
      <w:pPr>
        <w:pStyle w:val="Heading2"/>
      </w:pPr>
      <w:r>
        <w:t xml:space="preserve">Cultural Relevance to United Kingdom London</w:t>
      </w:r>
    </w:p>
    <w:p>
      <w:pPr>
        <w:pStyle w:val="FirstParagraph"/>
      </w:pPr>
      <w:r>
        <w:t xml:space="preserve">While the events depicted may span various locations, the spirit of "The Physicist" is profoundly intertwined with its reception and interpretation within United Kingdom London. The city’s unique blend of tradition and innovation provides a fertile ground for such narratives. For instance, scenes depicting academic conferences evoke memories of symposiums held at institutions like University College London (UCL) or King’s College London, where groundbreaking theories are often birthed amidst ancient architecture.</w:t>
      </w:r>
    </w:p>
    <w:p>
      <w:pPr>
        <w:pStyle w:val="BodyText"/>
      </w:pPr>
      <w:r>
        <w:t xml:space="preserve">Moreover, the social dynamics described reflect the multicultural fabric of modern-day United Kingdom London. The protagonist interacts with individuals from diverse backgrounds, highlighting how science transcends borders and cultural divides. In a city as cosmopolitan as London, scientific collaboration is not just professional but deeply humanistic. The book captures this spirit by showing how international cooperation is essential in solving global challenges such as climate change or pandemic response.</w:t>
      </w:r>
    </w:p>
    <w:bookmarkEnd w:id="23"/>
    <w:bookmarkStart w:id="24" w:name="stylistic-evaluation"/>
    <w:p>
      <w:pPr>
        <w:pStyle w:val="Heading2"/>
      </w:pPr>
      <w:r>
        <w:t xml:space="preserve">Stylistic Evaluation</w:t>
      </w:r>
    </w:p>
    <w:p>
      <w:pPr>
        <w:pStyle w:val="FirstParagraph"/>
      </w:pPr>
      <w:r>
        <w:t xml:space="preserve">The author’s prose style is characterised by clarity and precision, qualities often associated with good scientific writing. Sentences are crafted meticulously, avoiding unnecessary ornamentation while maintaining emotional resonance. This approach allows complex ideas to be accessible without diluting their complexity—a feat that requires significant literary skill.</w:t>
      </w:r>
    </w:p>
    <w:p>
      <w:pPr>
        <w:pStyle w:val="BodyText"/>
      </w:pPr>
      <w:r>
        <w:t xml:space="preserve">The use of terminology is handled deftly; technical jargon is either explained through context or woven seamlessly into dialogue so that lay readers can follow along without feeling alienated. Dialogue itself feels authentic, capturing the rapid-fire exchanges typical of high-pressure environments common in leading research centres across United Kingdom London.</w:t>
      </w:r>
    </w:p>
    <w:bookmarkEnd w:id="24"/>
    <w:bookmarkStart w:id="25" w:name="critical-reception-and-impact"/>
    <w:p>
      <w:pPr>
        <w:pStyle w:val="Heading2"/>
      </w:pPr>
      <w:r>
        <w:t xml:space="preserve">Critical Reception and Impact</w:t>
      </w:r>
    </w:p>
    <w:p>
      <w:pPr>
        <w:pStyle w:val="FirstParagraph"/>
      </w:pPr>
      <w:r>
        <w:t xml:space="preserve">Upon its release, "The Physicist" received widespread acclaim from critics who praised its ability to bridge the gap between hard science and humanistic storytelling. Reviews in prominent publications based in United Kingdom London noted how refreshing it was to see a narrative that respected scientific integrity while still delivering compelling drama.</w:t>
      </w:r>
    </w:p>
    <w:p>
      <w:pPr>
        <w:pStyle w:val="BodyText"/>
      </w:pPr>
      <w:r>
        <w:t xml:space="preserve">Readers found themselves engaged not only by the plot but also by the underlying questions posed about ethics, responsibility, and the nature of reality. Many discussed online forums dedicated to literature and science highlighted specific passages that challenged their perspectives on progress and its consequences. The book sparked debates in university reading groups across Greater London, becoming a staple topic for interdisciplinary discussions.</w:t>
      </w:r>
    </w:p>
    <w:bookmarkEnd w:id="25"/>
    <w:bookmarkStart w:id="26" w:name="conclusion"/>
    <w:p>
      <w:pPr>
        <w:pStyle w:val="Heading2"/>
      </w:pPr>
      <w:r>
        <w:t xml:space="preserve">Conclusion</w:t>
      </w:r>
    </w:p>
    <w:p>
      <w:pPr>
        <w:pStyle w:val="FirstParagraph"/>
      </w:pPr>
      <w:r>
        <w:t xml:space="preserve">In conclusion, "The Physicist" stands as a testament to the power of literature to illuminate aspects of human experience that pure data cannot fully capture. It invites readers—whether they are seasoned academics or casual enthusiasts—to reflect on their own roles in the ongoing quest for knowledge. For those residing in or visiting United Kingdom London, engaging with this text offers more than just intellectual stimulation; it provides a lens through which to view the city’s rich tapestry of scientific heritage and future aspirations.</w:t>
      </w:r>
    </w:p>
    <w:p>
      <w:pPr>
        <w:pStyle w:val="BodyText"/>
      </w:pPr>
      <w:r>
        <w:t xml:space="preserve">As we move forward into an era increasingly defined by technological advancement, works like "The Physicist" serve as vital reminders of the human stories behind every equation. They urge us to consider not just what we can discover, but why it matters. In doing so, they contribute meaningfully to the cultural dialogue shaping our collective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dc:title>
  <dc:creator/>
  <dc:language>en</dc:language>
  <cp:keywords/>
  <dcterms:created xsi:type="dcterms:W3CDTF">2026-07-29T12:27:30Z</dcterms:created>
  <dcterms:modified xsi:type="dcterms:W3CDTF">2026-07-29T12:27:30Z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