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0" w:name="book-report"/>
    <w:p>
      <w:pPr>
        <w:pStyle w:val="Heading1"/>
      </w:pPr>
      <w:r>
        <w:rPr>
          <w:bCs/>
          <w:b/>
        </w:rPr>
        <w:t xml:space="preserve">Book Report</w:t>
      </w:r>
    </w:p>
    <w:p>
      <w:pPr>
        <w:pStyle w:val="FirstParagraph"/>
      </w:pPr>
      <w:r>
        <w:rPr>
          <w:bCs/>
          <w:b/>
        </w:rPr>
        <w:t xml:space="preserve">Title:</w:t>
      </w:r>
      <w:r>
        <w:t xml:space="preserve">The Architecture of Reality: The Role of the Physicist in Modern Science and Society</w:t>
      </w:r>
    </w:p>
    <w:p>
      <w:pPr>
        <w:pStyle w:val="BodyText"/>
      </w:pPr>
      <w:r>
        <w:rPr>
          <w:bCs/>
          <w:b/>
        </w:rPr>
        <w:t xml:space="preserve">Date:</w:t>
      </w:r>
      <w:r>
        <w:t xml:space="preserve">October 26, 2023</w:t>
      </w:r>
    </w:p>
    <w:p>
      <w:pPr>
        <w:pStyle w:val="BodyText"/>
      </w:pPr>
      <w:r>
        <w:rPr>
          <w:bCs/>
          <w:b/>
        </w:rPr>
        <w:t xml:space="preserve">Institutional Context:</w:t>
      </w:r>
      <w:r>
        <w:t xml:space="preserve">Academic Review for the United States Chicago Region</w:t>
      </w:r>
    </w:p>
    <w:bookmarkEnd w:id="20"/>
    <w:bookmarkStart w:id="26" w:name="the-physicist-in-the-modern-era"/>
    <w:p>
      <w:pPr>
        <w:pStyle w:val="Heading1"/>
      </w:pPr>
      <w:r>
        <w:t xml:space="preserve">The Physicist in the Modern Era</w:t>
      </w:r>
    </w:p>
    <w:p>
      <w:pPr>
        <w:pStyle w:val="FirstParagraph"/>
      </w:pPr>
      <w:r>
        <w:t xml:space="preserve">In examining the trajectory of scientific inquiry within the industrial and intellectual landscape of North America, few professions have seen as dramatic a shift in public perception and practical application as that of the</w:t>
      </w:r>
      <w:r>
        <w:t xml:space="preserve"> </w:t>
      </w:r>
      <w:r>
        <w:t xml:space="preserve">Physicist</w:t>
      </w:r>
      <w:r>
        <w:t xml:space="preserve">. This report aims to explore the evolving identity, responsibilities, and societal impact of physicists, with a specific focus on their historical and contemporary relevance within the dynamic urban environment of</w:t>
      </w:r>
      <w:r>
        <w:t xml:space="preserve"> </w:t>
      </w:r>
      <w:r>
        <w:t xml:space="preserve">United States Chicago</w:t>
      </w:r>
      <w:r>
        <w:t xml:space="preserve">. By analyzing key texts regarding scientific methodology and urban intellectual history, this document seeks to bridge the gap between abstract theoretical frameworks and tangible community engagement.</w:t>
      </w:r>
    </w:p>
    <w:bookmarkStart w:id="21" w:name="the-evolution-of-the-physicist-identity"/>
    <w:p>
      <w:pPr>
        <w:pStyle w:val="Heading2"/>
      </w:pPr>
      <w:r>
        <w:t xml:space="preserve">The Evolution of the Physicist Identity</w:t>
      </w:r>
    </w:p>
    <w:p>
      <w:pPr>
        <w:pStyle w:val="FirstParagraph"/>
      </w:pPr>
      <w:r>
        <w:t xml:space="preserve">To understand the modern</w:t>
      </w:r>
      <w:r>
        <w:t xml:space="preserve"> </w:t>
      </w:r>
      <w:r>
        <w:t xml:space="preserve">Physicist</w:t>
      </w:r>
      <w:r>
        <w:t xml:space="preserve">, one must first recognize that their role has transcended the traditional image of a lone scholar deriving equations in isolation. The contemporary physicist is increasingly defined as a collaborator, an educator, and often, a public intellectual. The literature suggests that the primary function of the physicist in the 21st century is not merely to discover new particles or forces, but to decode complex systems for broader application. This includes applications in quantum computing, material science engineering for sustainable energy solutions.</w:t>
      </w:r>
    </w:p>
    <w:p>
      <w:pPr>
        <w:pStyle w:val="BodyText"/>
      </w:pPr>
      <w:r>
        <w:t xml:space="preserve">The transition from pure academia to interdisciplinary problem-solving has redefined what it means to be a scientist. The book highlights that the physicist now serves as a critical link between raw data and actionable policy. This shift is particularly evident when observing the career trajectories of scientists who have moved into tech hubs, government advisory roles, and educational leadership positions. The emphasis on communication skills has become just as vital as mathematical proficiency, marking a significant departure from earlier eras in scientific history.</w:t>
      </w:r>
    </w:p>
    <w:bookmarkEnd w:id="21"/>
    <w:bookmarkStart w:id="22" w:name="Xadd25ccf8c58253b9f2ca1efa40f15dae20c585"/>
    <w:p>
      <w:pPr>
        <w:pStyle w:val="Heading2"/>
      </w:pPr>
      <w:r>
        <w:t xml:space="preserve">The Chicago Context: A Crucible of Innovation</w:t>
      </w:r>
    </w:p>
    <w:p>
      <w:pPr>
        <w:pStyle w:val="FirstParagraph"/>
      </w:pPr>
      <w:r>
        <w:t xml:space="preserve">No discussion regarding the modern intellectual ecosystem of America is complete without addressing the unique cultural and academic gravity of</w:t>
      </w:r>
      <w:r>
        <w:t xml:space="preserve"> </w:t>
      </w:r>
      <w:r>
        <w:t xml:space="preserve">United States Chicago</w:t>
      </w:r>
      <w:r>
        <w:t xml:space="preserve">. For decades, this city has stood as a beacon for scientific innovation, housing institutions such as the University of Chicago, Northwestern University, and Argonne National Laboratory. The presence of these entities has created a fertile ground where high-level theoretical physics intersects with practical urban challenges.</w:t>
      </w:r>
    </w:p>
    <w:p>
      <w:pPr>
        <w:pStyle w:val="BodyText"/>
      </w:pPr>
      <w:r>
        <w:t xml:space="preserve">In</w:t>
      </w:r>
      <w:r>
        <w:t xml:space="preserve"> </w:t>
      </w:r>
      <w:r>
        <w:t xml:space="preserve">United States Chicago</w:t>
      </w:r>
      <w:r>
        <w:t xml:space="preserve">, the physicist is not an outsider looking in; they are integrated into the civic fabric. The city’s history as a hub for statistical mechanics and thermodynamics, pioneered by figures like Ludwig Boltzmann during his visits and later solidified by Enrico Fermi at the University of Chicago, provides a rich backdrop for current discussions. The urban density of Chicago demands solutions in energy efficiency, transportation logistics, and environmental monitoring—areas where physicists apply their modeling skills to improve quality of life.</w:t>
      </w:r>
    </w:p>
    <w:bookmarkEnd w:id="22"/>
    <w:bookmarkStart w:id="23" w:name="societal-impact-and-public-engagement"/>
    <w:p>
      <w:pPr>
        <w:pStyle w:val="Heading2"/>
      </w:pPr>
      <w:r>
        <w:t xml:space="preserve">Societal Impact and Public Engagement</w:t>
      </w:r>
    </w:p>
    <w:p>
      <w:pPr>
        <w:pStyle w:val="FirstParagraph"/>
      </w:pPr>
      <w:r>
        <w:t xml:space="preserve">A central theme emerging from the analysis is the ethical responsibility borne by the physicist. In a democratic society like that of the</w:t>
      </w:r>
      <w:r>
        <w:t xml:space="preserve"> </w:t>
      </w:r>
      <w:r>
        <w:t xml:space="preserve">United States Chicago</w:t>
      </w:r>
      <w:r>
        <w:t xml:space="preserve">, scientists must navigate complex relationships with policymakers, industry leaders, and local communities. The book report emphasizes that transparency is crucial. When physicists engage with issues such as climate change modeling or nuclear energy safety in regions like Illinois, their credibility depends on clear communication.</w:t>
      </w:r>
    </w:p>
    <w:p>
      <w:pPr>
        <w:pStyle w:val="BodyText"/>
      </w:pPr>
      <w:r>
        <w:t xml:space="preserve">In Chicago specifically, community outreach programs often bridge the gap between elite academic research and public understanding. Local initiatives frequently invite residents to participate in citizen science projects related to air quality monitoring along Lake Michigan or urban heat island effects. These efforts empower citizens with scientific literacy, demonstrating that the work of a physicist is not confined to laboratory walls but extends into daily life.</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Funding disparities in physics education can limit access for underrepresented communities in major metropolitan areas. Furthermore, the rapid pace of technological change requires continuous adaptation from professionals working in the field. The book suggests that future curricula must emphasize interdisciplinary collaboration more heavily than ever before.</w:t>
      </w:r>
    </w:p>
    <w:p>
      <w:pPr>
        <w:pStyle w:val="BodyText"/>
      </w:pPr>
      <w:r>
        <w:t xml:space="preserve">For institutions operating within</w:t>
      </w:r>
      <w:r>
        <w:t xml:space="preserve"> </w:t>
      </w:r>
      <w:r>
        <w:t xml:space="preserve">United States Chicago</w:t>
      </w:r>
      <w:r>
        <w:t xml:space="preserve">, maintaining this momentum requires sustained investment in STEM education and public-private partnerships. The synergy between local government, corporate entities like those on Michigan Avenue, and academic researchers creates a unique ecosystem for innovation. However, ensuring that the benefits of these advancements are distributed equitably remains a pressing concern.</w:t>
      </w:r>
    </w:p>
    <w:bookmarkEnd w:id="24"/>
    <w:bookmarkStart w:id="25" w:name="conclusion"/>
    <w:p>
      <w:pPr>
        <w:pStyle w:val="Heading2"/>
      </w:pPr>
      <w:r>
        <w:t xml:space="preserve">Conclusion</w:t>
      </w:r>
    </w:p>
    <w:p>
      <w:pPr>
        <w:pStyle w:val="FirstParagraph"/>
      </w:pPr>
      <w:r>
        <w:t xml:space="preserve">In conclusion, this report underscores the multifaceted role of the physicist in contemporary society. Far from being detached observers of natural phenomena, modern physicists are active participants in shaping societal progress. Through rigorous inquiry and ethical engagement, they provide solutions to some of humanity’s most pressing problems.</w:t>
      </w:r>
    </w:p>
    <w:p>
      <w:pPr>
        <w:pStyle w:val="BodyText"/>
      </w:pPr>
      <w:r>
        <w:t xml:space="preserve">The specific case study of</w:t>
      </w:r>
      <w:r>
        <w:t xml:space="preserve"> </w:t>
      </w:r>
      <w:r>
        <w:t xml:space="preserve">United States Chicago</w:t>
      </w:r>
      <w:r>
        <w:t xml:space="preserve"> </w:t>
      </w:r>
      <w:r>
        <w:t xml:space="preserve">illustrates how geographic and institutional contexts can amplify the impact of scientific work. From the historic contributions to quantum mechanics to modern initiatives in sustainable urban planning, the city exemplifies the practical application of physical principles. As we move forward, it is imperative that we continue to support and valorize this profession, ensuring that physicists remain vital architects of our shared reality.</w:t>
      </w:r>
    </w:p>
    <w:p>
      <w:pPr>
        <w:pStyle w:val="BodyText"/>
      </w:pPr>
      <w:r>
        <w:t xml:space="preserve">The synthesis of theoretical depth and societal responsibility defines the best iterations of this field. By fostering an environment where science serves the public good, regions like Chicago can serve as models for global scientific engagement. The physicist’s journey continues to evolve, driven by curiosity, guided by ethics, and grounded in service to humanity.</w:t>
      </w:r>
    </w:p>
    <w:p>
      <w:r>
        <w:pict>
          <v:rect style="width:0;height:1.5pt" o:hralign="center" o:hrstd="t" o:hr="t"/>
        </w:pict>
      </w:r>
    </w:p>
    <w:p>
      <w:pPr>
        <w:pStyle w:val="FirstParagraph"/>
      </w:pPr>
      <w:r>
        <w:rPr>
          <w:iCs/>
          <w:i/>
        </w:rPr>
        <w:t xml:space="preserve">This document was prepared as a comprehensive analysis for academic review purposes. All references to the specific regional dynamics of United States Chicago are intended to highlight localized applications of general scientific principles.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United States Chicago</dc:title>
  <dc:creator/>
  <dc:language>en</dc:language>
  <cp:keywords/>
  <dcterms:created xsi:type="dcterms:W3CDTF">2026-07-29T04:09:14Z</dcterms:created>
  <dcterms:modified xsi:type="dcterms:W3CDTF">2026-07-29T04:09:14Z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