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6" w:name="Xd55fc9e385548dbfd27544c654dbd0caa5ec3c5"/>
    <w:p>
      <w:pPr>
        <w:pStyle w:val="Heading1"/>
      </w:pPr>
      <w:r>
        <w:t xml:space="preserve">The Resilience of Reason: A Book Report on the Figure of the Physicist in Venezuela Caracas</w:t>
      </w:r>
    </w:p>
    <w:p>
      <w:pPr>
        <w:pStyle w:val="FirstParagraph"/>
      </w:pPr>
      <w:r>
        <w:rPr>
          <w:bCs/>
          <w:b/>
        </w:rPr>
        <w:t xml:space="preserve">Date:</w:t>
      </w:r>
      <w:r>
        <w:t xml:space="preserve"> </w:t>
      </w:r>
      <w:r>
        <w:t xml:space="preserve">May 24, 2024</w:t>
      </w:r>
    </w:p>
    <w:p>
      <w:pPr>
        <w:pStyle w:val="BodyText"/>
      </w:pPr>
      <w:r>
        <w:br/>
      </w:r>
    </w:p>
    <w:bookmarkStart w:id="20" w:name="Xa52ffbb7a65fe1ce76be82523d2879470b2fe0c"/>
    <w:p>
      <w:pPr>
        <w:pStyle w:val="Heading2"/>
      </w:pPr>
      <w:r>
        <w:t xml:space="preserve">I. Introduction: The Intersection of Science and Society</w:t>
      </w:r>
    </w:p>
    <w:p>
      <w:pPr>
        <w:pStyle w:val="FirstParagraph"/>
      </w:pPr>
      <w:r>
        <w:t xml:space="preserve">In an era where scientific literacy is often challenged by political polarization and economic instability, the role of the physicist transcends mere calculation and theoretical abstraction. This book report explores a critical sociological and historical narrative focusing on the life, struggles, and contributions of physicists within</w:t>
      </w:r>
      <w:r>
        <w:t xml:space="preserve"> </w:t>
      </w:r>
      <w:r>
        <w:rPr>
          <w:bCs/>
          <w:b/>
        </w:rPr>
        <w:t xml:space="preserve">Venezuela Caracas</w:t>
      </w:r>
      <w:r>
        <w:t xml:space="preserve">. The central thesis of this analysis is that the physicist in this specific geographic context serves not only as a scientist but as a cultural custodian of reason, resilience, and intellectual independence. By examining the trajectory of scientific communities in</w:t>
      </w:r>
      <w:r>
        <w:t xml:space="preserve"> </w:t>
      </w:r>
      <w:r>
        <w:rPr>
          <w:bCs/>
          <w:b/>
        </w:rPr>
        <w:t xml:space="preserve">Venezuela Caracas</w:t>
      </w:r>
      <w:r>
        <w:t xml:space="preserve">, we uncover how the profession has adapted to crises, maintaining its integrity amidst chaos.</w:t>
      </w:r>
    </w:p>
    <w:p>
      <w:pPr>
        <w:pStyle w:val="BodyText"/>
      </w:pPr>
      <w:r>
        <w:t xml:space="preserve">The narrative begins by contextualizing</w:t>
      </w:r>
      <w:r>
        <w:t xml:space="preserve"> </w:t>
      </w:r>
      <w:r>
        <w:rPr>
          <w:bCs/>
          <w:b/>
        </w:rPr>
        <w:t xml:space="preserve">Venezuela Caracas</w:t>
      </w:r>
      <w:r>
        <w:t xml:space="preserve"> </w:t>
      </w:r>
      <w:r>
        <w:t xml:space="preserve">as a unique laboratory for sociological observation. The capital city, with its dense urban fabric and complex socio-political history, provides the backdrop against which the physicist operates. This document argues that understanding the physicist in this setting requires an acknowledgment of the external pressures they face—ranging from brain drain to institutional decay—and how these factors shape their identity as scholars and citizens.</w:t>
      </w:r>
    </w:p>
    <w:bookmarkEnd w:id="20"/>
    <w:bookmarkStart w:id="21" w:name="Xe1df0b4b232cd4c3fbfd30d83a02d2a66deb93c"/>
    <w:p>
      <w:pPr>
        <w:pStyle w:val="Heading2"/>
      </w:pPr>
      <w:r>
        <w:t xml:space="preserve">II. The Historical Arc of Physics in Venezuela Caracas</w:t>
      </w:r>
    </w:p>
    <w:p>
      <w:pPr>
        <w:pStyle w:val="FirstParagraph"/>
      </w:pPr>
      <w:r>
        <w:t xml:space="preserve">To fully appreciate the current state of physics in</w:t>
      </w:r>
      <w:r>
        <w:t xml:space="preserve"> </w:t>
      </w:r>
      <w:r>
        <w:rPr>
          <w:bCs/>
          <w:b/>
        </w:rPr>
        <w:t xml:space="preserve">Venezuela Caracas</w:t>
      </w:r>
      <w:r>
        <w:t xml:space="preserve">, one must look back at its golden era. During the mid-20th century, as oil wealth fueled modernization projects, institutions like Central University of</w:t>
      </w:r>
      <w:r>
        <w:t xml:space="preserve"> </w:t>
      </w:r>
      <w:r>
        <w:rPr>
          <w:bCs/>
          <w:b/>
        </w:rPr>
        <w:t xml:space="preserve">Venezuela Caracas</w:t>
      </w:r>
      <w:r>
        <w:t xml:space="preserve"> </w:t>
      </w:r>
      <w:r>
        <w:t xml:space="preserve">became hubs of intellectual excellence. The physicist during this period was celebrated as a builder of the nation’s future, contributing to infrastructure, energy policy, and education.</w:t>
      </w:r>
    </w:p>
    <w:p>
      <w:pPr>
        <w:pStyle w:val="BodyText"/>
      </w:pPr>
      <w:r>
        <w:t xml:space="preserve">However, the narrative shifts dramatically in the late 20th and early 21st centuries. The book report highlights a poignant decline in institutional support for basic sciences. As economic fortunes waned in</w:t>
      </w:r>
      <w:r>
        <w:t xml:space="preserve"> </w:t>
      </w:r>
      <w:r>
        <w:rPr>
          <w:bCs/>
          <w:b/>
        </w:rPr>
        <w:t xml:space="preserve">Venezuela Caracas</w:t>
      </w:r>
      <w:r>
        <w:t xml:space="preserve">, laboratories faced shortages of essential equipment, and academic freedom was increasingly restricted. The physicist was forced to become an innovator out of necessity, finding creative ways to conduct research with limited resources or seeking refuge in international collaborations.</w:t>
      </w:r>
    </w:p>
    <w:bookmarkEnd w:id="21"/>
    <w:bookmarkStart w:id="22" w:name="X9d57ce01058e8926a7cf6ea99552d8716ad8b74"/>
    <w:p>
      <w:pPr>
        <w:pStyle w:val="Heading2"/>
      </w:pPr>
      <w:r>
        <w:t xml:space="preserve">III. The Physicist as a Symbol of Intellectual Resistance</w:t>
      </w:r>
    </w:p>
    <w:p>
      <w:pPr>
        <w:pStyle w:val="FirstParagraph"/>
      </w:pPr>
      <w:r>
        <w:t xml:space="preserve">A central theme in this analysis is the transformation of the physicist into a symbol of intellectual resistance. In</w:t>
      </w:r>
      <w:r>
        <w:t xml:space="preserve"> </w:t>
      </w:r>
      <w:r>
        <w:rPr>
          <w:bCs/>
          <w:b/>
        </w:rPr>
        <w:t xml:space="preserve">Venezuela Caracas</w:t>
      </w:r>
      <w:r>
        <w:t xml:space="preserve">, where empirical truth has often been contested by political ideology, the physicist stands as a guardian of objective reality. The document details several case studies of physicists who have remained committed to their craft despite significant personal and professional risks.</w:t>
      </w:r>
    </w:p>
    <w:p>
      <w:pPr>
        <w:pStyle w:val="BodyText"/>
      </w:pPr>
      <w:r>
        <w:t xml:space="preserve">These individuals demonstrate that science is not merely a technical discipline but a moral stance. By adhering to the scientific method—questioning, testing, and verifying—physicists in</w:t>
      </w:r>
      <w:r>
        <w:t xml:space="preserve"> </w:t>
      </w:r>
      <w:r>
        <w:rPr>
          <w:bCs/>
          <w:b/>
        </w:rPr>
        <w:t xml:space="preserve">Venezuela Caracas</w:t>
      </w:r>
      <w:r>
        <w:t xml:space="preserve"> </w:t>
      </w:r>
      <w:r>
        <w:t xml:space="preserve">implicitly challenge narratives that rely on dogma rather than evidence. This resistance is quiet but profound, manifesting in peer-reviewed publications maintained against odds and in educational initiatives aimed at preserving the quality of science education for younger generations.</w:t>
      </w:r>
    </w:p>
    <w:bookmarkEnd w:id="22"/>
    <w:bookmarkStart w:id="23" w:name="X7a9912ea929e1c9cceb94a7b8c0f82b0a130457"/>
    <w:p>
      <w:pPr>
        <w:pStyle w:val="Heading2"/>
      </w:pPr>
      <w:r>
        <w:t xml:space="preserve">IV. The Crisis of Brain Drain and Global Diaspora</w:t>
      </w:r>
    </w:p>
    <w:p>
      <w:pPr>
        <w:pStyle w:val="FirstParagraph"/>
      </w:pPr>
      <w:r>
        <w:t xml:space="preserve">No discussion on this topic would be complete without addressing the phenomenon of brain drain, which has significantly impacted the scientific community in</w:t>
      </w:r>
      <w:r>
        <w:t xml:space="preserve"> </w:t>
      </w:r>
      <w:r>
        <w:rPr>
          <w:bCs/>
          <w:b/>
        </w:rPr>
        <w:t xml:space="preserve">Venezuela Caracas</w:t>
      </w:r>
      <w:r>
        <w:t xml:space="preserve">. Thousands of talented physicists have emigrated to Europe, North America, and Asia. This report analyzes the dual nature of this exodus: while it represents a loss for local institutions in</w:t>
      </w:r>
      <w:r>
        <w:t xml:space="preserve"> </w:t>
      </w:r>
      <w:r>
        <w:rPr>
          <w:bCs/>
          <w:b/>
        </w:rPr>
        <w:t xml:space="preserve">Venezuela Caracas</w:t>
      </w:r>
      <w:r>
        <w:t xml:space="preserve">, it also creates a global network of Venezuelan physicists who act as ambassadors for their country’s intellectual heritage.</w:t>
      </w:r>
    </w:p>
    <w:p>
      <w:pPr>
        <w:pStyle w:val="BodyText"/>
      </w:pPr>
      <w:r>
        <w:t xml:space="preserve">The document emphasizes that these diaspora members continue to contribute to the discourse on science in their homeland. Through virtual collaborations, mentorship programs, and remittances of knowledge rather than just money, they help sustain the spirit of physics in</w:t>
      </w:r>
      <w:r>
        <w:t xml:space="preserve"> </w:t>
      </w:r>
      <w:r>
        <w:rPr>
          <w:bCs/>
          <w:b/>
        </w:rPr>
        <w:t xml:space="preserve">Venezuela Caracas</w:t>
      </w:r>
      <w:r>
        <w:t xml:space="preserve">. This global-local connection illustrates the adaptability of the physicist profession.</w:t>
      </w:r>
    </w:p>
    <w:bookmarkEnd w:id="23"/>
    <w:bookmarkStart w:id="24" w:name="Xe5270695ed66723f8203cb11a1444df34fc4f0f"/>
    <w:p>
      <w:pPr>
        <w:pStyle w:val="Heading2"/>
      </w:pPr>
      <w:r>
        <w:t xml:space="preserve">V. Educational Initiatives and Future Outlook</w:t>
      </w:r>
    </w:p>
    <w:p>
      <w:pPr>
        <w:pStyle w:val="FirstParagraph"/>
      </w:pPr>
      <w:r>
        <w:t xml:space="preserve">The final section of this book report focuses on resilience and future strategies. Despite the challenges, grassroots initiatives in</w:t>
      </w:r>
      <w:r>
        <w:t xml:space="preserve"> </w:t>
      </w:r>
      <w:r>
        <w:rPr>
          <w:bCs/>
          <w:b/>
        </w:rPr>
        <w:t xml:space="preserve">Venezuela Caracas</w:t>
      </w:r>
      <w:r>
        <w:t xml:space="preserve"> </w:t>
      </w:r>
      <w:r>
        <w:t xml:space="preserve">have emerged to keep science alive. Community centers, online tutorials led by independent physicists, and non-governmental organizations dedicated to STEM education are working tirelessly to inspire the next generation.</w:t>
      </w:r>
    </w:p>
    <w:p>
      <w:pPr>
        <w:pStyle w:val="BodyText"/>
      </w:pPr>
      <w:r>
        <w:t xml:space="preserve">The report suggests that the future of physics in</w:t>
      </w:r>
      <w:r>
        <w:t xml:space="preserve"> </w:t>
      </w:r>
      <w:r>
        <w:rPr>
          <w:bCs/>
          <w:b/>
        </w:rPr>
        <w:t xml:space="preserve">Venezuela Caracas</w:t>
      </w:r>
      <w:r>
        <w:t xml:space="preserve"> </w:t>
      </w:r>
      <w:r>
        <w:t xml:space="preserve">depends on international solidarity and internal reform. There is a growing recognition among global scientific bodies that supporting colleagues in crisis zones is essential for the advancement of universal knowledge. The physicist, therefore, is not just a victim of circumstance but an active agent in shaping a recovery narrative based on education and innovation.</w:t>
      </w:r>
    </w:p>
    <w:bookmarkEnd w:id="24"/>
    <w:bookmarkStart w:id="25" w:name="vi.-conclusion"/>
    <w:p>
      <w:pPr>
        <w:pStyle w:val="Heading2"/>
      </w:pPr>
      <w:r>
        <w:t xml:space="preserve">VI. Conclusion</w:t>
      </w:r>
    </w:p>
    <w:p>
      <w:pPr>
        <w:pStyle w:val="FirstParagraph"/>
      </w:pPr>
      <w:r>
        <w:t xml:space="preserve">In conclusion, this book report underscores that the story of the physicist in</w:t>
      </w:r>
      <w:r>
        <w:t xml:space="preserve"> </w:t>
      </w:r>
      <w:r>
        <w:rPr>
          <w:bCs/>
          <w:b/>
        </w:rPr>
        <w:t xml:space="preserve">Venezuela Caracas</w:t>
      </w:r>
      <w:r>
        <w:t xml:space="preserve"> </w:t>
      </w:r>
      <w:r>
        <w:t xml:space="preserve">is one of enduring dignity and intellectual courage. It is a testament to the power of human curiosity to persist even when conditions are least favorable. The physicist remains a beacon of hope, reminding us that truth and evidence are universal values that transcend borders.</w:t>
      </w:r>
    </w:p>
    <w:p>
      <w:pPr>
        <w:pStyle w:val="BodyText"/>
      </w:pPr>
      <w:r>
        <w:t xml:space="preserve">For readers in</w:t>
      </w:r>
      <w:r>
        <w:t xml:space="preserve"> </w:t>
      </w:r>
      <w:r>
        <w:rPr>
          <w:bCs/>
          <w:b/>
        </w:rPr>
        <w:t xml:space="preserve">Venezuela Caracas</w:t>
      </w:r>
      <w:r>
        <w:t xml:space="preserve">, this document serves as both a tribute and a call to action. It encourages the preservation of scientific institutions, the support of young talent, and the recognition of science as a fundamental pillar of societal recovery. The physicist is not alone; they are supported by an invisible network of colleagues worldwide who understand that protecting science in</w:t>
      </w:r>
      <w:r>
        <w:t xml:space="preserve"> </w:t>
      </w:r>
      <w:r>
        <w:rPr>
          <w:bCs/>
          <w:b/>
        </w:rPr>
        <w:t xml:space="preserve">Venezuela Caracas</w:t>
      </w:r>
      <w:r>
        <w:t xml:space="preserve"> </w:t>
      </w:r>
      <w:r>
        <w:t xml:space="preserve">is protecting science everywhere.</w:t>
      </w:r>
    </w:p>
    <w:p>
      <w:r>
        <w:pict>
          <v:rect style="width:0;height:1.5pt" o:hralign="center" o:hrstd="t" o:hr="t"/>
        </w:pict>
      </w:r>
    </w:p>
    <w:p>
      <w:pPr>
        <w:pStyle w:val="FirstParagraph"/>
      </w:pPr>
      <w:r>
        <w:rPr>
          <w:bCs/>
          <w:b/>
          <w:iCs/>
          <w:i/>
        </w:rPr>
        <w:t xml:space="preserve">Note to Reader:</w:t>
      </w:r>
      <w:r>
        <w:rPr>
          <w:iCs/>
          <w:i/>
        </w:rPr>
        <w:t xml:space="preserve"> </w:t>
      </w:r>
      <w:r>
        <w:rPr>
          <w:iCs/>
          <w:i/>
        </w:rPr>
        <w:t xml:space="preserve">This report aims to provide a comprehensive overview of the sociological and professional dimensions of physics within the specific context of Venezuela Caracas. It is intended for academic discussion, policy review, and general interest in the intersection of science and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Venezuela Caracas</dc:title>
  <dc:creator/>
  <dc:language>en</dc:language>
  <cp:keywords/>
  <dcterms:created xsi:type="dcterms:W3CDTF">2026-07-29T15:03:35Z</dcterms:created>
  <dcterms:modified xsi:type="dcterms:W3CDTF">2026-07-29T15:03:35Z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