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China</w:t>
      </w:r>
      <w:r>
        <w:t xml:space="preserve"> </w:t>
      </w:r>
      <w:r>
        <w:t xml:space="preserve">Beijing</w:t>
      </w:r>
    </w:p>
    <w:bookmarkStart w:id="27" w:name="X8681b765c904148ed22c0395343e4d05ad4ff63"/>
    <w:p>
      <w:pPr>
        <w:pStyle w:val="Heading1"/>
      </w:pPr>
      <w:r>
        <w:t xml:space="preserve">Synergy of Tradition and Innovation: A Comprehensive Book Report on the Role of the Physiotherapist in China Beijing</w:t>
      </w:r>
    </w:p>
    <w:p>
      <w:pPr>
        <w:pStyle w:val="FirstParagraph"/>
      </w:pPr>
      <w:r>
        <w:rPr>
          <w:bCs/>
          <w:b/>
        </w:rPr>
        <w:t xml:space="preserve">Date:</w:t>
      </w:r>
      <w:r>
        <w:t xml:space="preserve"> </w:t>
      </w:r>
      <w:r>
        <w:t xml:space="preserve">October 26, 2023</w:t>
      </w:r>
      <w:r>
        <w:br/>
      </w:r>
      <w:r>
        <w:rPr>
          <w:bCs/>
          <w:b/>
        </w:rPr>
        <w:t xml:space="preserve">Subject:</w:t>
      </w:r>
      <w:r>
        <w:t xml:space="preserve">The Evolving Profession of Physiotherapy within the Urban Healthcare Ecosystem of China Beijing</w:t>
      </w:r>
    </w:p>
    <w:bookmarkStart w:id="20" w:name="X2b8b2dc27bb0408fd2905eae6b086689862bbca"/>
    <w:p>
      <w:pPr>
        <w:pStyle w:val="Heading2"/>
      </w:pPr>
      <w:r>
        <w:t xml:space="preserve">I. Introduction to the Professional Landscape in China Beijing</w:t>
      </w:r>
    </w:p>
    <w:p>
      <w:pPr>
        <w:pStyle w:val="FirstParagraph"/>
      </w:pPr>
      <w:r>
        <w:t xml:space="preserve">In recent decades, the healthcare sector in</w:t>
      </w:r>
      <w:r>
        <w:t xml:space="preserve"> </w:t>
      </w:r>
      <w:r>
        <w:rPr>
          <w:bCs/>
          <w:b/>
        </w:rPr>
        <w:t xml:space="preserve">China Beijing</w:t>
      </w:r>
      <w:r>
        <w:t xml:space="preserve">, as one of its most developed urban centers, has undergone a profound transformation. This report analyzes the critical role of the</w:t>
      </w:r>
      <w:r>
        <w:t xml:space="preserve"> </w:t>
      </w:r>
      <w:r>
        <w:rPr>
          <w:bCs/>
          <w:b/>
        </w:rPr>
        <w:t xml:space="preserve">Physiotherapist</w:t>
      </w:r>
      <w:r>
        <w:t xml:space="preserve">, examining how this profession bridges ancient healing traditions with modern rehabilitation sciences within the capital’s unique cultural and medical framework. As</w:t>
      </w:r>
      <w:r>
        <w:t xml:space="preserve"> </w:t>
      </w:r>
      <w:r>
        <w:rPr>
          <w:bCs/>
          <w:b/>
        </w:rPr>
        <w:t xml:space="preserve">China Beijing</w:t>
      </w:r>
      <w:r>
        <w:t xml:space="preserve"> </w:t>
      </w:r>
      <w:r>
        <w:t xml:space="preserve">ages rapidly and lifestyle-related chronic diseases increase, the demand for specialized physical therapy has surged, necessitating a deeper understanding of how</w:t>
      </w:r>
      <w:r>
        <w:t xml:space="preserve"> </w:t>
      </w:r>
      <w:r>
        <w:rPr>
          <w:bCs/>
          <w:b/>
        </w:rPr>
        <w:t xml:space="preserve">Physiotherapist</w:t>
      </w:r>
      <w:r>
        <w:t xml:space="preserve"> </w:t>
      </w:r>
      <w:r>
        <w:t xml:space="preserve">practitioners operate in this dynamic environment.</w:t>
      </w:r>
    </w:p>
    <w:bookmarkEnd w:id="20"/>
    <w:bookmarkStart w:id="25" w:name="X62b149188b05e644ad609c17c2ddc542ee0f8b3"/>
    <w:p>
      <w:pPr>
        <w:pStyle w:val="Heading2"/>
      </w:pPr>
      <w:r>
        <w:t xml:space="preserve">The Historical Context and Cultural Synthesis in China Beijing</w:t>
      </w:r>
    </w:p>
    <w:p>
      <w:pPr>
        <w:pStyle w:val="FirstParagraph"/>
      </w:pPr>
      <w:r>
        <w:t xml:space="preserve">To understand the modern role of a</w:t>
      </w:r>
      <w:r>
        <w:t xml:space="preserve"> </w:t>
      </w:r>
      <w:r>
        <w:rPr>
          <w:bCs/>
          <w:b/>
        </w:rPr>
        <w:t xml:space="preserve">Physiotherapist</w:t>
      </w:r>
      <w:r>
        <w:t xml:space="preserve">, one must first appreciate the historical backdrop of healthcare in</w:t>
      </w:r>
      <w:r>
        <w:t xml:space="preserve"> </w:t>
      </w:r>
      <w:r>
        <w:rPr>
          <w:bCs/>
          <w:b/>
        </w:rPr>
        <w:t xml:space="preserve">China Beijing</w:t>
      </w:r>
    </w:p>
    <w:p>
      <w:pPr>
        <w:pStyle w:val="BodyText"/>
      </w:pPr>
      <w:r>
        <w:t xml:space="preserve">In contemporary</w:t>
      </w:r>
    </w:p>
    <w:p>
      <w:pPr>
        <w:pStyle w:val="BodyText"/>
      </w:pPr>
      <w:r>
        <w:t xml:space="preserve">China Beijing, the role of the</w:t>
      </w:r>
      <w:r>
        <w:t xml:space="preserve"> </w:t>
      </w:r>
      <w:r>
        <w:rPr>
          <w:bCs/>
          <w:b/>
        </w:rPr>
        <w:t xml:space="preserve">Physiotherapist</w:t>
      </w:r>
      <w:r>
        <w:t xml:space="preserve"> </w:t>
      </w:r>
      <w:r>
        <w:t xml:space="preserve">has evolved into a hybrid discipline. Modern hospitals and private clinics in the city increasingly adopt evidence-based Western physiotherapy techniques while integrating TCM modalities. This synthesis allows for a holistic approach to patient care, where manual therapy is often combined with traditional meridian stimulation. For patients in</w:t>
      </w:r>
      <w:r>
        <w:t xml:space="preserve"> </w:t>
      </w:r>
      <w:r>
        <w:rPr>
          <w:bCs/>
          <w:b/>
        </w:rPr>
        <w:t xml:space="preserve">China Beijing</w:t>
      </w:r>
      <w:r>
        <w:t xml:space="preserve">, this dual approach provides comfort, as it aligns with their cultural expectations of health while offering the technological and scientific rigor they associate with modern medical advancements.</w:t>
      </w:r>
    </w:p>
    <w:bookmarkStart w:id="21" w:name="Xfeb896f9d1fe7ec3b934cffce5d9a5433b6cf3d"/>
    <w:p>
      <w:pPr>
        <w:pStyle w:val="Heading3"/>
      </w:pPr>
      <w:r>
        <w:t xml:space="preserve">The Educational Pipeline for Physiotherapist Practitioners</w:t>
      </w:r>
    </w:p>
    <w:p>
      <w:pPr>
        <w:pStyle w:val="FirstParagraph"/>
      </w:pPr>
      <w:r>
        <w:t xml:space="preserve">The standardization of the</w:t>
      </w:r>
      <w:r>
        <w:t xml:space="preserve"> </w:t>
      </w:r>
      <w:r>
        <w:rPr>
          <w:bCs/>
          <w:b/>
        </w:rPr>
        <w:t xml:space="preserve">Physiotherapist</w:t>
      </w:r>
      <w:r>
        <w:t xml:space="preserve"> </w:t>
      </w:r>
      <w:r>
        <w:t xml:space="preserve">profession in</w:t>
      </w:r>
      <w:r>
        <w:t xml:space="preserve"> </w:t>
      </w:r>
      <w:r>
        <w:rPr>
          <w:bCs/>
          <w:b/>
        </w:rPr>
        <w:t xml:space="preserve">China BeijingPhysiotherapist s</w:t>
      </w:r>
    </w:p>
    <w:p>
      <w:pPr>
        <w:pStyle w:val="BodyText"/>
      </w:pPr>
      <w:r>
        <w:t xml:space="preserve">This educational rigor ensures that the</w:t>
      </w:r>
    </w:p>
    <w:p>
      <w:pPr>
        <w:pStyle w:val="BodyText"/>
      </w:pPr>
      <w:r>
        <w:t xml:space="preserve">PhysiotherapistChina Beijing is not only technically proficient but also culturally competent. They are trained to navigate the complex expectations of patients who may seek treatment for conditions ranging from post-stroke recovery and sports injuries to chronic pain management associated with an aging population.</w:t>
      </w:r>
    </w:p>
    <w:bookmarkEnd w:id="21"/>
    <w:bookmarkStart w:id="22" w:name="X24ae063856cea78685073422df5d1a6ab78afe3"/>
    <w:p>
      <w:pPr>
        <w:pStyle w:val="Heading3"/>
      </w:pPr>
      <w:r>
        <w:t xml:space="preserve">Clinical Applications and Specializations</w:t>
      </w:r>
    </w:p>
    <w:p>
      <w:pPr>
        <w:pStyle w:val="FirstParagraph"/>
      </w:pPr>
      <w:r>
        <w:t xml:space="preserve">In the bustling hospitals of</w:t>
      </w:r>
      <w:r>
        <w:t xml:space="preserve"> </w:t>
      </w:r>
      <w:r>
        <w:rPr>
          <w:bCs/>
          <w:b/>
        </w:rPr>
        <w:t xml:space="preserve">China Beijing</w:t>
      </w:r>
      <w:r>
        <w:t xml:space="preserve">, the scope of practice for a</w:t>
      </w:r>
      <w:r>
        <w:t xml:space="preserve"> </w:t>
      </w:r>
      <w:r>
        <w:rPr>
          <w:bCs/>
          <w:b/>
        </w:rPr>
        <w:t xml:space="preserve">Physiotherapist</w:t>
      </w:r>
    </w:p>
    <w:p>
      <w:pPr>
        <w:numPr>
          <w:ilvl w:val="0"/>
          <w:numId w:val="1001"/>
        </w:numPr>
        <w:pStyle w:val="Compact"/>
      </w:pPr>
      <w:r>
        <w:t xml:space="preserve">Geriatric Care:China Beijing physiotherapists specializing in fall prevention, osteoporosis management, and mobility support for the elderly.</w:t>
      </w:r>
    </w:p>
    <w:p>
      <w:pPr>
        <w:numPr>
          <w:ilvl w:val="0"/>
          <w:numId w:val="1002"/>
        </w:numPr>
        <w:pStyle w:val="Compact"/>
      </w:pPr>
      <w:r>
        <w:t xml:space="preserve">Sports Medicine:China BeijingPhysiotherapist s are essential for injury prevention and athletic recovery, often collaborating closely with orthopedic surgeons.</w:t>
      </w:r>
    </w:p>
    <w:p>
      <w:pPr>
        <w:numPr>
          <w:ilvl w:val="0"/>
          <w:numId w:val="1003"/>
        </w:numPr>
        <w:pStyle w:val="Compact"/>
      </w:pPr>
      <w:r>
        <w:t xml:space="preserve">Neurological Rehabilitation: Following strokes or spinal cord injuries, patients in</w:t>
      </w:r>
    </w:p>
    <w:p>
      <w:pPr>
        <w:numPr>
          <w:ilvl w:val="0"/>
          <w:numId w:val="1000"/>
        </w:numPr>
        <w:pStyle w:val="Compact"/>
      </w:pPr>
      <w:r>
        <w:t xml:space="preserve">China Beijing Physiotherapists to regain motor function through intensive, repetitive training regimens supported by robotic assistance and virtual reality technologies increasingly available in top-tier hospitals.</w:t>
      </w:r>
    </w:p>
    <w:p>
      <w:pPr>
        <w:numPr>
          <w:ilvl w:val="0"/>
          <w:numId w:val="1004"/>
        </w:numPr>
        <w:pStyle w:val="Compact"/>
      </w:pPr>
      <w:r>
        <w:t xml:space="preserve">Pediatric Therapy: The rise in diagnoses of developmental delays and autism spectrum disorders has created a niche for pediatric</w:t>
      </w:r>
    </w:p>
    <w:p>
      <w:pPr>
        <w:numPr>
          <w:ilvl w:val="0"/>
          <w:numId w:val="1000"/>
        </w:numPr>
        <w:pStyle w:val="Compact"/>
      </w:pPr>
      <w:r>
        <w:t xml:space="preserve">Physiotherapists who utilize play-based therapeutic interventions to improve motor skills in children.</w:t>
      </w:r>
    </w:p>
    <w:bookmarkEnd w:id="22"/>
    <w:bookmarkStart w:id="23" w:name="Xf7198c9f093f65e10af858b8c1311b16f0a578c"/>
    <w:p>
      <w:pPr>
        <w:pStyle w:val="Heading3"/>
      </w:pPr>
      <w:r>
        <w:t xml:space="preserve">Economic and Social Impact of the Physiotherapist Profession</w:t>
      </w:r>
    </w:p>
    <w:p>
      <w:pPr>
        <w:pStyle w:val="FirstParagraph"/>
      </w:pPr>
      <w:r>
        <w:t xml:space="preserve">The integration of advanced physiotherapy services into the healthcare system of</w:t>
      </w:r>
      <w:r>
        <w:t xml:space="preserve"> </w:t>
      </w:r>
      <w:r>
        <w:rPr>
          <w:bCs/>
          <w:b/>
        </w:rPr>
        <w:t xml:space="preserve">China Beijing</w:t>
      </w:r>
    </w:p>
    <w:p>
      <w:pPr>
        <w:pStyle w:val="BodyText"/>
      </w:pPr>
      <w:r>
        <w:t xml:space="preserve">Socially, the presence of qualified</w:t>
      </w:r>
    </w:p>
    <w:p>
      <w:pPr>
        <w:pStyle w:val="BodyText"/>
      </w:pPr>
      <w:r>
        <w:t xml:space="preserve">Physiotherapists contributes to a higher quality of life for residents. It addresses the stigma often associated with disability by promoting active recovery and independence. In</w:t>
      </w:r>
    </w:p>
    <w:p>
      <w:pPr>
        <w:pStyle w:val="BodyText"/>
      </w:pPr>
      <w:r>
        <w:t xml:space="preserve">China Beijing, community health initiatives are increasingly partnering with local clinics to provide accessible physiotherapy, ensuring that preventive care is not just a luxury for the wealthy but a staple of public health strategy.</w:t>
      </w:r>
    </w:p>
    <w:bookmarkEnd w:id="23"/>
    <w:bookmarkStart w:id="24" w:name="challenges-and-future-directions"/>
    <w:p>
      <w:pPr>
        <w:pStyle w:val="Heading3"/>
      </w:pPr>
      <w:r>
        <w:t xml:space="preserve">Challenges and Future Directions</w:t>
      </w:r>
    </w:p>
    <w:p>
      <w:pPr>
        <w:pStyle w:val="FirstParagraph"/>
      </w:pPr>
      <w:r>
        <w:t xml:space="preserve">China Beijing. There is still a need for greater public awareness regarding what exactly a</w:t>
      </w:r>
      <w:r>
        <w:t xml:space="preserve"> </w:t>
      </w:r>
      <w:r>
        <w:rPr>
          <w:bCs/>
          <w:b/>
        </w:rPr>
        <w:t xml:space="preserve">Physiotherapist</w:t>
      </w:r>
    </w:p>
    <w:p>
      <w:pPr>
        <w:pStyle w:val="BodyText"/>
      </w:pPr>
      <w:r>
        <w:t xml:space="preserve">Furthermore, standardization of insurance coverage for physiotherapy services varies across different districts in</w:t>
      </w:r>
    </w:p>
    <w:p>
      <w:pPr>
        <w:pStyle w:val="BodyText"/>
      </w:pPr>
      <w:r>
        <w:t xml:space="preserve">China Beijing, affecting access to care. Future efforts must focus on policy advocacy to ensure comprehensive reimbursement models are adopted universally. Additionally, continuing education programs for practicing</w:t>
      </w:r>
    </w:p>
    <w:p>
      <w:pPr>
        <w:pStyle w:val="BodyText"/>
      </w:pPr>
      <w:r>
        <w:t xml:space="preserve">Physiotherapists must evolve rapidly to keep pace with global advancements in biomechanics and digital health.</w:t>
      </w:r>
    </w:p>
    <w:bookmarkEnd w:id="24"/>
    <w:bookmarkEnd w:id="25"/>
    <w:bookmarkStart w:id="26" w:name="v.-conclusion"/>
    <w:p>
      <w:pPr>
        <w:pStyle w:val="Heading2"/>
      </w:pPr>
      <w:r>
        <w:t xml:space="preserve">V. Conclusion</w:t>
      </w:r>
    </w:p>
    <w:p>
      <w:pPr>
        <w:pStyle w:val="FirstParagraph"/>
      </w:pPr>
      <w:r>
        <w:t xml:space="preserve">The role of the</w:t>
      </w:r>
    </w:p>
    <w:p>
      <w:pPr>
        <w:pStyle w:val="BodyText"/>
      </w:pPr>
      <w:r>
        <w:t xml:space="preserve">Physiotherapist in</w:t>
      </w:r>
    </w:p>
    <w:p>
      <w:pPr>
        <w:pStyle w:val="BodyText"/>
      </w:pPr>
      <w:r>
        <w:t xml:space="preserve">China Beijing China Beijing Physiotherapists are at the forefront of this change, addressing the diverse needs of an aging and increasingly active population.</w:t>
      </w:r>
    </w:p>
    <w:p>
      <w:pPr>
        <w:pStyle w:val="BodyText"/>
      </w:pPr>
      <w:r>
        <w:t xml:space="preserve">This report concludes that the future of physiotherapy in</w:t>
      </w:r>
    </w:p>
    <w:p>
      <w:pPr>
        <w:pStyle w:val="BodyText"/>
      </w:pPr>
      <w:r>
        <w:t xml:space="preserve">China Beijing Physiotherapists can offer unparalleled care, setting a benchmark for rehabilitation services not just within China, but globally. The continued professionalization and recognition of this role are essential for sustaining the health and vitality of Beijing’s populace in the years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Physiotherapist in China Beijing</dc:title>
  <dc:creator/>
  <dc:language>en</dc:language>
  <cp:keywords/>
  <dcterms:created xsi:type="dcterms:W3CDTF">2026-07-29T11:25:58Z</dcterms:created>
  <dcterms:modified xsi:type="dcterms:W3CDTF">2026-07-29T11:25:58Z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