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Colombia</w:t>
      </w:r>
      <w:r>
        <w:t xml:space="preserve"> </w:t>
      </w:r>
      <w:r>
        <w:t xml:space="preserve">Bogotá</w:t>
      </w:r>
    </w:p>
    <w:bookmarkStart w:id="30" w:name="X65c860a7f324e4a30113495c3fb64971b51bb59"/>
    <w:p>
      <w:pPr>
        <w:pStyle w:val="Heading1"/>
      </w:pPr>
      <w:r>
        <w:t xml:space="preserve">A Comprehensive Book Report on the Physiotherapist Profession in Colombia Bogotá</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Practice, Public Health, and Rehabilitation in an Urban Context</w:t>
      </w:r>
      <w:r>
        <w:br/>
      </w:r>
      <w:r>
        <w:rPr>
          <w:bCs/>
          <w:b/>
        </w:rPr>
        <w:t xml:space="preserve">Focusing Aspect:</w:t>
      </w:r>
      <w:r>
        <w:t xml:space="preserve">The Physiotherapist</w:t>
      </w:r>
    </w:p>
    <w:bookmarkStart w:id="20" w:name="X39631fccfc7499b3eb58214bfb755a2ef8f34dd"/>
    <w:p>
      <w:pPr>
        <w:pStyle w:val="Heading2"/>
      </w:pPr>
      <w:r>
        <w:t xml:space="preserve">I. Introduction: The Vital Role of the Physiotherapist</w:t>
      </w:r>
    </w:p>
    <w:p>
      <w:pPr>
        <w:pStyle w:val="FirstParagraph"/>
      </w:pPr>
      <w:r>
        <w:t xml:space="preserve">In the evolving landscape of modern healthcare, few professions have seen such a dramatic transformation in public perception and clinical necessity as that of the physiotherapist. This report serves not merely as a summary of literature, but as an analytical exploration into how this profession functions within one of South America’s most dynamic urban centers:</w:t>
      </w:r>
      <w:r>
        <w:t xml:space="preserve"> </w:t>
      </w:r>
      <w:r>
        <w:rPr>
          <w:bCs/>
          <w:b/>
        </w:rPr>
        <w:t xml:space="preserve">Colombia Bogotá</w:t>
      </w:r>
      <w:r>
        <w:t xml:space="preserve">. The city, nestled high in the Andes at an altitude of 2,640 meters above sea level, presents unique physiological and environmental challenges that make the role of the physiotherapist indispensable.</w:t>
      </w:r>
    </w:p>
    <w:p>
      <w:pPr>
        <w:pStyle w:val="BodyText"/>
      </w:pPr>
      <w:r>
        <w:t xml:space="preserve">The title topic, centered on the</w:t>
      </w:r>
      <w:r>
        <w:t xml:space="preserve"> </w:t>
      </w:r>
      <w:r>
        <w:rPr>
          <w:bCs/>
          <w:b/>
        </w:rPr>
        <w:t xml:space="preserve">Physiotherapist</w:t>
      </w:r>
      <w:r>
        <w:t xml:space="preserve">, demands a multifaceted examination. We are not looking at abstract theory alone, but at practical application in a bustling metropolis. The literature reviewed for this report synthesizes data from public health records from the Secretaría Distrital de Salud (District Secretariat of Health), academic journals on musculoskeletal disorders in high-altitude cities, and case studies on post-pandemic rehabilitation strategies specific to</w:t>
      </w:r>
      <w:r>
        <w:t xml:space="preserve"> </w:t>
      </w:r>
      <w:r>
        <w:rPr>
          <w:bCs/>
          <w:b/>
        </w:rPr>
        <w:t xml:space="preserve">Colombia Bogotá</w:t>
      </w:r>
      <w:r>
        <w:t xml:space="preserve">.</w:t>
      </w:r>
    </w:p>
    <w:bookmarkEnd w:id="20"/>
    <w:bookmarkStart w:id="21" w:name="X464fa71cfd7c45bc66d7a7c0bf7767f166edd5a"/>
    <w:p>
      <w:pPr>
        <w:pStyle w:val="Heading2"/>
      </w:pPr>
      <w:r>
        <w:t xml:space="preserve">II. Historical Context: The Evolution of Rehabilitation in Colombia Bogotá</w:t>
      </w:r>
    </w:p>
    <w:p>
      <w:pPr>
        <w:pStyle w:val="FirstParagraph"/>
      </w:pPr>
      <w:r>
        <w:t xml:space="preserve">To understand the current standing of the physiotherapist, one must first understand the historical trajectory of healthcare in</w:t>
      </w:r>
      <w:r>
        <w:t xml:space="preserve"> </w:t>
      </w:r>
      <w:r>
        <w:rPr>
          <w:bCs/>
          <w:b/>
        </w:rPr>
        <w:t xml:space="preserve">Colombia Bogotá</w:t>
      </w:r>
      <w:r>
        <w:t xml:space="preserve">. Historically, rehabilitation services were often relegated to secondary status within hospitals, primarily focused on severe trauma or post-surgical care for complex orthopedic cases. However, over the last two decades, a significant paradigm shift has occurred.</w:t>
      </w:r>
    </w:p>
    <w:p>
      <w:pPr>
        <w:pStyle w:val="BodyText"/>
      </w:pPr>
      <w:r>
        <w:t xml:space="preserve">The integration of physiotherapy into the General System of Social Health Security (SGSSS) in Colombia has been pivotal. In</w:t>
      </w:r>
      <w:r>
        <w:t xml:space="preserve"> </w:t>
      </w:r>
      <w:r>
        <w:rPr>
          <w:bCs/>
          <w:b/>
        </w:rPr>
        <w:t xml:space="preserve">Colombia Bogotá</w:t>
      </w:r>
      <w:r>
        <w:t xml:space="preserve">, this integration was accelerated by the need to manage chronic non-communicable diseases such as diabetes, hypertension, and obesity—conditions that have risen sharply due to urbanization and sedentary lifestyles. The physiotherapist has thus transitioned from a reactive role (treating injuries after they occur) to a proactive one (promoting movement as medicine). This shift is critical for the public health strategy of</w:t>
      </w:r>
      <w:r>
        <w:t xml:space="preserve"> </w:t>
      </w:r>
      <w:r>
        <w:rPr>
          <w:bCs/>
          <w:b/>
        </w:rPr>
        <w:t xml:space="preserve">Colombia Bogotá</w:t>
      </w:r>
      <w:r>
        <w:t xml:space="preserve">, where preventable conditions place an immense burden on the healthcare system.</w:t>
      </w:r>
    </w:p>
    <w:bookmarkEnd w:id="21"/>
    <w:bookmarkStart w:id="25" w:name="X6e4252bc1d8e54ff4016eabbcc37328504ec44f"/>
    <w:p>
      <w:pPr>
        <w:pStyle w:val="Heading2"/>
      </w:pPr>
      <w:r>
        <w:t xml:space="preserve">III. Clinical Specialties and Urban Health Challenges</w:t>
      </w:r>
    </w:p>
    <w:p>
      <w:pPr>
        <w:pStyle w:val="FirstParagraph"/>
      </w:pPr>
      <w:r>
        <w:t xml:space="preserve">The practice of the physiotherapist in this region is characterized by several key specialties that address the specific needs of its population:</w:t>
      </w:r>
    </w:p>
    <w:bookmarkStart w:id="22" w:name="X30c9f7b7a8977dc10cf5f6b797e132be3a1c3eb"/>
    <w:p>
      <w:pPr>
        <w:pStyle w:val="Heading3"/>
      </w:pPr>
      <w:r>
        <w:t xml:space="preserve">A. Musculoskeletal and Occupational Health</w:t>
      </w:r>
    </w:p>
    <w:p>
      <w:pPr>
        <w:pStyle w:val="FirstParagraph"/>
      </w:pPr>
      <w:r>
        <w:rPr>
          <w:bCs/>
          <w:b/>
        </w:rPr>
        <w:t xml:space="preserve">Bogotá</w:t>
      </w:r>
      <w:r>
        <w:t xml:space="preserve">, as a commercial hub, has high rates of occupational hazards. The physiotherapist plays a crucial role in treating repetitive strain injuries (RSIs) common among office workers and manual laborers. Literature indicates that workplace ergonomic interventions led by physiotherapists have reduced absenteeism significantly in major industries within</w:t>
      </w:r>
      <w:r>
        <w:t xml:space="preserve"> </w:t>
      </w:r>
      <w:r>
        <w:rPr>
          <w:bCs/>
          <w:b/>
        </w:rPr>
        <w:t xml:space="preserve">Colombia Bogotá</w:t>
      </w:r>
      <w:r>
        <w:t xml:space="preserve">. Furthermore, the city's topography, which involves steep hills and uneven terrain for many commuters, contributes to specific lower-limb pathologies that require specialized manual therapy expertise.</w:t>
      </w:r>
    </w:p>
    <w:bookmarkEnd w:id="22"/>
    <w:bookmarkStart w:id="23" w:name="b.-neurological-rehabilitation"/>
    <w:p>
      <w:pPr>
        <w:pStyle w:val="Heading3"/>
      </w:pPr>
      <w:r>
        <w:t xml:space="preserve">B. Neurological Rehabilitation</w:t>
      </w:r>
    </w:p>
    <w:p>
      <w:pPr>
        <w:pStyle w:val="FirstParagraph"/>
      </w:pPr>
      <w:r>
        <w:t xml:space="preserve">Aging populations in urban centers like</w:t>
      </w:r>
      <w:r>
        <w:t xml:space="preserve"> </w:t>
      </w:r>
      <w:r>
        <w:rPr>
          <w:bCs/>
          <w:b/>
        </w:rPr>
        <w:t xml:space="preserve">Colombia Bogotá</w:t>
      </w:r>
      <w:r>
        <w:t xml:space="preserve"> </w:t>
      </w:r>
      <w:r>
        <w:t xml:space="preserve">have increased the prevalence of stroke and neurodegenerative diseases. The physiotherapist is at the forefront of neuro-rehabilitation, utilizing techniques such as task-specific training and gait re-education. Studies show that early intervention by a skilled physiotherapist drastically improves long-term functional independence for stroke survivors in this region.</w:t>
      </w:r>
    </w:p>
    <w:bookmarkEnd w:id="23"/>
    <w:bookmarkStart w:id="24" w:name="c.-pediatric-and-developmental-care"/>
    <w:p>
      <w:pPr>
        <w:pStyle w:val="Heading3"/>
      </w:pPr>
      <w:r>
        <w:t xml:space="preserve">C. Pediatric and Developmental Care</w:t>
      </w:r>
    </w:p>
    <w:p>
      <w:pPr>
        <w:pStyle w:val="FirstParagraph"/>
      </w:pPr>
      <w:r>
        <w:t xml:space="preserve">In the context of child development, physiotherapists in</w:t>
      </w:r>
      <w:r>
        <w:t xml:space="preserve"> </w:t>
      </w:r>
      <w:r>
        <w:rPr>
          <w:bCs/>
          <w:b/>
        </w:rPr>
        <w:t xml:space="preserve">Colombia Bogotá</w:t>
      </w:r>
      <w:r>
        <w:t xml:space="preserve"> </w:t>
      </w:r>
      <w:r>
        <w:t xml:space="preserve">are essential for addressing developmental delays often exacerbated by socioeconomic factors. Community-based programs led by physiotherapists focus on motor skill acquisition in children from underserved neighborhoods, highlighting the profession's role in social equity.</w:t>
      </w:r>
    </w:p>
    <w:bookmarkEnd w:id="24"/>
    <w:bookmarkEnd w:id="25"/>
    <w:bookmarkStart w:id="26" w:name="Xe53f2dd59e9b1c1a37ef4bcd6382d1ee70fd307"/>
    <w:p>
      <w:pPr>
        <w:pStyle w:val="Heading2"/>
      </w:pPr>
      <w:r>
        <w:t xml:space="preserve">IV. The Physiotherapist’s Role in Crisis: Lessons from the Post-Pandemic Era</w:t>
      </w:r>
    </w:p>
    <w:p>
      <w:pPr>
        <w:pStyle w:val="FirstParagraph"/>
      </w:pPr>
      <w:r>
        <w:t xml:space="preserve">No report on contemporary healthcare would be complete without addressing the COVID-19 pandemic. In</w:t>
      </w:r>
      <w:r>
        <w:t xml:space="preserve"> </w:t>
      </w:r>
      <w:r>
        <w:rPr>
          <w:bCs/>
          <w:b/>
        </w:rPr>
        <w:t xml:space="preserve">Colombia Bogotá</w:t>
      </w:r>
      <w:r>
        <w:t xml:space="preserve">, the physiotherapist became a frontline worker in respiratory rehabilitation. Patients discharged from intensive care units required immediate intervention to reverse muscle atrophy and improve lung capacity.</w:t>
      </w:r>
    </w:p>
    <w:p>
      <w:pPr>
        <w:pStyle w:val="BodyText"/>
      </w:pPr>
      <w:r>
        <w:t xml:space="preserve">The literature highlights that physiotherapists in</w:t>
      </w:r>
      <w:r>
        <w:t xml:space="preserve"> </w:t>
      </w:r>
      <w:r>
        <w:rPr>
          <w:bCs/>
          <w:b/>
        </w:rPr>
        <w:t xml:space="preserve">Bogotá</w:t>
      </w:r>
      <w:r>
        <w:t xml:space="preserve"> </w:t>
      </w:r>
      <w:r>
        <w:t xml:space="preserve">adapted rapidly, utilizing tele-rehabilitation tools when face-to-face contact was restricted. This period underscored the versatility of the profession. It also revealed gaps in infrastructure; however, it simultaneously demonstrated that the physiotherapist is not just a therapist but an essential component of crisis management and public health resilience.</w:t>
      </w:r>
    </w:p>
    <w:bookmarkEnd w:id="26"/>
    <w:bookmarkStart w:id="27" w:name="v.-education-and-professional-ethics"/>
    <w:p>
      <w:pPr>
        <w:pStyle w:val="Heading2"/>
      </w:pPr>
      <w:r>
        <w:t xml:space="preserve">V. Education and Professional Ethics</w:t>
      </w:r>
    </w:p>
    <w:p>
      <w:pPr>
        <w:pStyle w:val="FirstParagraph"/>
      </w:pPr>
      <w:r>
        <w:t xml:space="preserve">The efficacy of the physiotherapist depends heavily on rigorous education. Universities in</w:t>
      </w:r>
      <w:r>
        <w:t xml:space="preserve"> </w:t>
      </w:r>
      <w:r>
        <w:rPr>
          <w:bCs/>
          <w:b/>
        </w:rPr>
        <w:t xml:space="preserve">Colombia Bogotá</w:t>
      </w:r>
      <w:r>
        <w:t xml:space="preserve">, such as the Universidad Nacional de Colombia, Universidad de los Andes, and Pontificia Universidad Javeriana, have elevated their curricula to meet international standards. The focus has shifted towards evidence-based practice (EBP).</w:t>
      </w:r>
    </w:p>
    <w:p>
      <w:pPr>
        <w:pStyle w:val="BodyText"/>
      </w:pPr>
      <w:r>
        <w:t xml:space="preserve">This report emphasizes that modern physiotherapy education in the region includes strong components of research methodology. Consequently, physiotherapists are expected not only to treat but to contribute to scientific knowledge relevant to their local context. Ethical practice is paramount; protecting patient dignity while addressing sensitive physical needs requires a high degree of professional integrity, which is strictly regulated by the Colombian Federation of Physiotherapy (FECOLFI).</w:t>
      </w:r>
    </w:p>
    <w:bookmarkEnd w:id="27"/>
    <w:bookmarkStart w:id="28" w:name="vi.-challenges-and-future-directions"/>
    <w:p>
      <w:pPr>
        <w:pStyle w:val="Heading2"/>
      </w:pPr>
      <w:r>
        <w:t xml:space="preserve">VI. Challenges and Future Directions</w:t>
      </w:r>
    </w:p>
    <w:p>
      <w:pPr>
        <w:pStyle w:val="FirstParagraph"/>
      </w:pPr>
      <w:r>
        <w:t xml:space="preserve">Despite progress, challenges remain for the physiotherapist in</w:t>
      </w:r>
      <w:r>
        <w:t xml:space="preserve"> </w:t>
      </w:r>
      <w:r>
        <w:rPr>
          <w:bCs/>
          <w:b/>
        </w:rPr>
        <w:t xml:space="preserve">Colombia Bogotá</w:t>
      </w:r>
      <w:r>
        <w:t xml:space="preserve">. Access to care remains unequal between wealthier localities (such as Chapinero or Usaquén) and poorer peripheral areas. The physical therapist must often act as an advocate for equitable access to rehabilitation services.</w:t>
      </w:r>
    </w:p>
    <w:p>
      <w:pPr>
        <w:pStyle w:val="BodyText"/>
      </w:pPr>
      <w:r>
        <w:t xml:space="preserve">Furthermore, there is a need for greater specialization certification recognition in emerging fields such as sports physiotherapy and geriatric care. As</w:t>
      </w:r>
      <w:r>
        <w:t xml:space="preserve"> </w:t>
      </w:r>
      <w:r>
        <w:rPr>
          <w:bCs/>
          <w:b/>
        </w:rPr>
        <w:t xml:space="preserve">Bogotá</w:t>
      </w:r>
      <w:r>
        <w:t xml:space="preserve"> </w:t>
      </w:r>
      <w:r>
        <w:t xml:space="preserve">continues to grow, the demand for specialized services will outpace current supply. Investment in continuing education and technology adoption (such as robotic-assisted therapy) will be crucial.</w:t>
      </w:r>
    </w:p>
    <w:bookmarkEnd w:id="28"/>
    <w:bookmarkStart w:id="29" w:name="vii.-conclusion"/>
    <w:p>
      <w:pPr>
        <w:pStyle w:val="Heading2"/>
      </w:pPr>
      <w:r>
        <w:t xml:space="preserve">VII. Conclusion</w:t>
      </w:r>
    </w:p>
    <w:p>
      <w:pPr>
        <w:pStyle w:val="FirstParagraph"/>
      </w:pPr>
      <w:r>
        <w:t xml:space="preserve">In conclusion, this report affirms that the physiotherapist is a cornerstone of healthcare in</w:t>
      </w:r>
      <w:r>
        <w:t xml:space="preserve"> </w:t>
      </w:r>
      <w:r>
        <w:rPr>
          <w:bCs/>
          <w:b/>
        </w:rPr>
        <w:t xml:space="preserve">Colombia Bogotá</w:t>
      </w:r>
      <w:r>
        <w:t xml:space="preserve">. The profession has evolved from a supportive role to an independent, evidence-based practice that addresses complex urban health challenges. From managing the physical toll of high-altitude living and sedentary office work to leading respiratory recovery efforts post-pandemic, the physiotherapist demonstrates immense versatility.</w:t>
      </w:r>
    </w:p>
    <w:p>
      <w:pPr>
        <w:pStyle w:val="BodyText"/>
      </w:pPr>
      <w:r>
        <w:t xml:space="preserve">The literature reviewed confirms that for</w:t>
      </w:r>
      <w:r>
        <w:t xml:space="preserve"> </w:t>
      </w:r>
      <w:r>
        <w:rPr>
          <w:bCs/>
          <w:b/>
        </w:rPr>
        <w:t xml:space="preserve">Colombia Bogotá</w:t>
      </w:r>
      <w:r>
        <w:t xml:space="preserve"> </w:t>
      </w:r>
      <w:r>
        <w:t xml:space="preserve">to maintain a healthy, productive population, sustained investment in the physiotherapy sector is not optional—it is imperative. The future of healthcare in this vibrant capital lies in empowering the physiotherapist with better resources, broader scope of practice, and deeper integration into primary care systems. By doing so,</w:t>
      </w:r>
      <w:r>
        <w:t xml:space="preserve"> </w:t>
      </w:r>
      <w:r>
        <w:rPr>
          <w:bCs/>
          <w:b/>
        </w:rPr>
        <w:t xml:space="preserve">Colombia Bogotá</w:t>
      </w:r>
      <w:r>
        <w:t xml:space="preserve"> </w:t>
      </w:r>
      <w:r>
        <w:t xml:space="preserve">will not only improve individual patient outcomes but also strengthen its overall public health infrastructure.</w:t>
      </w:r>
    </w:p>
    <w:p>
      <w:pPr>
        <w:pStyle w:val="BodyText"/>
      </w:pPr>
      <w:r>
        <w:rPr>
          <w:iCs/>
          <w:i/>
        </w:rPr>
        <w:t xml:space="preserve">This document serves as a testament to the enduring and expanding impact of the physiotherapist in shaping healthier communities within Colombia Bogotá.</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Physiotherapist in Colombia Bogotá</dc:title>
  <dc:creator/>
  <dc:language>en</dc:language>
  <cp:keywords/>
  <dcterms:created xsi:type="dcterms:W3CDTF">2026-07-29T15:09:43Z</dcterms:created>
  <dcterms:modified xsi:type="dcterms:W3CDTF">2026-07-29T15:09:43Z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