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8" w:name="Xca5f1544a1cf74f983ad00f9743cb9f21706667"/>
    <w:p>
      <w:pPr>
        <w:pStyle w:val="Heading1"/>
      </w:pPr>
      <w:r>
        <w:t xml:space="preserve">Book Report: The Role, Impact, and Future of the Physiotherapist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Administration &amp; Academic Review Board</w:t>
      </w:r>
      <w:r>
        <w:br/>
      </w:r>
      <w:r>
        <w:rPr>
          <w:bCs/>
          <w:b/>
        </w:rPr>
        <w:t xml:space="preserve">From:</w:t>
      </w:r>
      <w:r>
        <w:t xml:space="preserve"> </w:t>
      </w:r>
      <w:r>
        <w:t xml:space="preserve">Senior Medical Liaison</w:t>
      </w:r>
      <w:r>
        <w:br/>
      </w:r>
      <w:r>
        <w:rPr>
          <w:iCs/>
          <w:i/>
        </w:rPr>
        <w:t xml:space="preserve">A Comprehensive Analysis of the Physiotherapist Profession within the Context of Israel Tel Aviv</w:t>
      </w:r>
    </w:p>
    <w:bookmarkStart w:id="20" w:name="i.-introduction-and-scope"/>
    <w:p>
      <w:pPr>
        <w:pStyle w:val="Heading2"/>
      </w:pPr>
      <w:r>
        <w:t xml:space="preserve">I. Introduction and Scope</w:t>
      </w:r>
    </w:p>
    <w:p>
      <w:pPr>
        <w:pStyle w:val="FirstParagraph"/>
      </w:pPr>
      <w:r>
        <w:t xml:space="preserve">This document serves as a comprehensive book report and analytical review focusing on the profession of the</w:t>
      </w:r>
      <w:r>
        <w:t xml:space="preserve"> </w:t>
      </w:r>
      <w:r>
        <w:rPr>
          <w:bCs/>
          <w:b/>
        </w:rPr>
        <w:t xml:space="preserve">Physiotherapist</w:t>
      </w:r>
      <w:r>
        <w:t xml:space="preserve">. While this analysis draws upon broader international standards of physical therapy education, clinical practice, and ethical guidelines, it is specifically contextualized for the unique socio-economic and healthcare landscape of</w:t>
      </w:r>
      <w:r>
        <w:t xml:space="preserve"> </w:t>
      </w:r>
      <w:r>
        <w:rPr>
          <w:bCs/>
          <w:b/>
        </w:rPr>
        <w:t xml:space="preserve">Israel Tel Aviv</w:t>
      </w:r>
      <w:r>
        <w:t xml:space="preserve">.</w:t>
      </w:r>
      <w:r>
        <w:t xml:space="preserve"> </w:t>
      </w:r>
      <w:r>
        <w:t xml:space="preserve">In recent years, the demand for specialized physiotherapy services in Tel Aviv has surged due to an aging population, a high prevalence of lifestyle-related chronic conditions, and a robust sports culture. This report aims to dissect the multifaceted role of the</w:t>
      </w:r>
      <w:r>
        <w:t xml:space="preserve"> </w:t>
      </w:r>
      <w:r>
        <w:rPr>
          <w:bCs/>
          <w:b/>
        </w:rPr>
        <w:t xml:space="preserve">Physiotherapist</w:t>
      </w:r>
      <w:r>
        <w:t xml:space="preserve">, examining their clinical contributions, their integration into the Israeli healthcare system (Kupat Holim), and their evolving status in one of Israel’s most dynamic cities,</w:t>
      </w:r>
      <w:r>
        <w:t xml:space="preserve"> </w:t>
      </w:r>
      <w:r>
        <w:rPr>
          <w:bCs/>
          <w:b/>
        </w:rPr>
        <w:t xml:space="preserve">Israel Tel Aviv</w:t>
      </w:r>
      <w:r>
        <w:t xml:space="preserve">. The objective is to provide stakeholders with a clear understanding of how physical therapy intersects with public health policy, individual patient outcomes, and economic efficiency within this specific metropolitan region.</w:t>
      </w:r>
    </w:p>
    <w:bookmarkEnd w:id="20"/>
    <w:bookmarkStart w:id="21" w:name="Xd9e0859700e26c8385856d13575e6259fc55254"/>
    <w:p>
      <w:pPr>
        <w:pStyle w:val="Heading2"/>
      </w:pPr>
      <w:r>
        <w:t xml:space="preserve">II. The Professional Identity of the Physiotherapist</w:t>
      </w:r>
    </w:p>
    <w:p>
      <w:pPr>
        <w:pStyle w:val="FirstParagraph"/>
      </w:pPr>
      <w:r>
        <w:t xml:space="preserve">To understand the impact in</w:t>
      </w:r>
      <w:r>
        <w:t xml:space="preserve"> </w:t>
      </w:r>
      <w:r>
        <w:rPr>
          <w:bCs/>
          <w:b/>
        </w:rPr>
        <w:t xml:space="preserve">Israel Tel Aviv</w:t>
      </w:r>
      <w:r>
        <w:t xml:space="preserve">, one must first define the modern identity of the</w:t>
      </w:r>
      <w:r>
        <w:t xml:space="preserve"> </w:t>
      </w:r>
      <w:r>
        <w:rPr>
          <w:bCs/>
          <w:b/>
        </w:rPr>
        <w:t xml:space="preserve">Physiotherapist</w:t>
      </w:r>
      <w:r>
        <w:t xml:space="preserve">. Historically viewed merely as providers of massage or post-operative exercise regimens, contemporary physiotherapy is a evidence-based health profession. A registered</w:t>
      </w:r>
      <w:r>
        <w:t xml:space="preserve"> </w:t>
      </w:r>
      <w:r>
        <w:rPr>
          <w:bCs/>
          <w:b/>
        </w:rPr>
        <w:t xml:space="preserve">Physiotherapist possesses advanced diagnostic skills, capable of assessing musculoskeletal, neurological, and cardiopulmonary systems independently.</w:t>
      </w:r>
      <w:r>
        <w:rPr>
          <w:bCs/>
          <w:b/>
        </w:rPr>
        <w:t xml:space="preserve"> </w:t>
      </w:r>
      <w:r>
        <w:rPr>
          <w:bCs/>
          <w:b/>
        </w:rPr>
        <w:t xml:space="preserve">The core curriculum for any</w:t>
      </w:r>
      <w:r>
        <w:rPr>
          <w:bCs/>
          <w:b/>
        </w:rPr>
        <w:t xml:space="preserve"> </w:t>
      </w:r>
      <w:r>
        <w:rPr>
          <w:bCs/>
          <w:b/>
          <w:bCs/>
          <w:b/>
        </w:rPr>
        <w:t xml:space="preserve">Physiotherapist</w:t>
      </w:r>
      <w:r>
        <w:rPr>
          <w:bCs/>
          <w:b/>
        </w:rPr>
        <w:t xml:space="preserve">, whether trained in Israel or abroad, emphasizes manual therapy, exercise prescription, patient education, and pain management science. In the context of this report, we highlight that the</w:t>
      </w:r>
      <w:r>
        <w:rPr>
          <w:bCs/>
          <w:b/>
        </w:rPr>
        <w:t xml:space="preserve"> </w:t>
      </w:r>
      <w:r>
        <w:rPr>
          <w:bCs/>
          <w:b/>
          <w:bCs/>
          <w:b/>
        </w:rPr>
        <w:t xml:space="preserve">Physiotherapist</w:t>
      </w:r>
      <w:r>
        <w:rPr>
          <w:bCs/>
          <w:b/>
        </w:rPr>
        <w:t xml:space="preserve"> </w:t>
      </w:r>
      <w:r>
        <w:rPr>
          <w:bCs/>
          <w:b/>
        </w:rPr>
        <w:t xml:space="preserve">is no longer just a treatment provider but a crucial partner in preventative medicine. This shift is particularly relevant for the diverse demographic of</w:t>
      </w:r>
      <w:r>
        <w:rPr>
          <w:bCs/>
          <w:b/>
        </w:rPr>
        <w:t xml:space="preserve"> </w:t>
      </w:r>
      <w:r>
        <w:rPr>
          <w:bCs/>
          <w:b/>
          <w:bCs/>
          <w:b/>
        </w:rPr>
        <w:t xml:space="preserve">Israel Tel Aviv</w:t>
      </w:r>
      <w:r>
        <w:rPr>
          <w:bCs/>
          <w:b/>
        </w:rPr>
        <w:t xml:space="preserve">, which ranges from high-intensity professional athletes to retirees requiring geriatric care. The autonomy granted to physiotherapists allows for faster access to care, reducing the burden on primary care physicians and specialists in busy urban centers like Tel Aviv.</w:t>
      </w:r>
    </w:p>
    <w:bookmarkEnd w:id="21"/>
    <w:bookmarkStart w:id="25" w:name="X95dc3085ba8fb9666dc2da1c1c5a3bb7d2cf001"/>
    <w:p>
      <w:pPr>
        <w:pStyle w:val="Heading2"/>
      </w:pPr>
      <w:r>
        <w:t xml:space="preserve">III. Contextualizing Practice in Israel Tel Aviv</w:t>
      </w:r>
    </w:p>
    <w:p>
      <w:pPr>
        <w:pStyle w:val="FirstParagraph"/>
      </w:pPr>
      <w:r>
        <w:rPr>
          <w:bCs/>
          <w:b/>
        </w:rPr>
        <w:t xml:space="preserve">Israel Tel Aviv</w:t>
      </w:r>
      <w:r>
        <w:t xml:space="preserve"> </w:t>
      </w:r>
      <w:r>
        <w:t xml:space="preserve">presents a unique ecosystem for healthcare delivery. As the economic hub of Israel, it boasts a high concentration of private clinics, research institutions, and international patients seeking medical tourism services. For the</w:t>
      </w:r>
      <w:r>
        <w:t xml:space="preserve"> </w:t>
      </w:r>
      <w:r>
        <w:rPr>
          <w:bCs/>
          <w:b/>
        </w:rPr>
        <w:t xml:space="preserve">Physiotherapist</w:t>
      </w:r>
      <w:r>
        <w:t xml:space="preserve">, this environment offers both opportunities and challenges.</w:t>
      </w:r>
    </w:p>
    <w:bookmarkStart w:id="22" w:name="a1.-the-healthcare-system-integration"/>
    <w:p>
      <w:pPr>
        <w:pStyle w:val="Heading3"/>
      </w:pPr>
      <w:r>
        <w:t xml:space="preserve">A1. The Healthcare System Integration</w:t>
      </w:r>
    </w:p>
    <w:p>
      <w:pPr>
        <w:pStyle w:val="FirstParagraph"/>
      </w:pPr>
      <w:r>
        <w:t xml:space="preserve">In Israel, healthcare is primarily managed through four Kupat Holim (health maintenance organizations): Clalit, Maccabi, Leumit, and Kupat Cholim. In</w:t>
      </w:r>
      <w:r>
        <w:t xml:space="preserve"> </w:t>
      </w:r>
      <w:r>
        <w:rPr>
          <w:bCs/>
          <w:b/>
        </w:rPr>
        <w:t xml:space="preserve">Israel Tel Aviv</w:t>
      </w:r>
      <w:r>
        <w:t xml:space="preserve">, the integration of the</w:t>
      </w:r>
      <w:r>
        <w:t xml:space="preserve"> </w:t>
      </w:r>
      <w:r>
        <w:rPr>
          <w:bCs/>
          <w:b/>
        </w:rPr>
        <w:t xml:space="preserve">Physiotherapist</w:t>
      </w:r>
      <w:r>
        <w:t xml:space="preserve"> </w:t>
      </w:r>
      <w:r>
        <w:t xml:space="preserve">into these systems is vital. Patients often require multiple sessions for conditions such as lower back pain or post-surgical rehabilitation. The efficiency of the local healthcare system depends heavily on how well-trained</w:t>
      </w:r>
      <w:r>
        <w:t xml:space="preserve"> </w:t>
      </w:r>
      <w:r>
        <w:rPr>
          <w:bCs/>
          <w:b/>
        </w:rPr>
        <w:t xml:space="preserve">Physiotherapists can manage these cases without unnecessary reliance on surgical interventions or long-term pharmaceutical use. Reports indicate that effective physiotherapy protocols in Tel Aviv clinics significantly reduce wait times for orthopedic surgeries, streamlining the workflow for hospitals like Ichilov and Sheba Medical Center’s satellite units.</w:t>
      </w:r>
    </w:p>
    <w:bookmarkEnd w:id="22"/>
    <w:bookmarkStart w:id="23" w:name="b2.-the-sports-medicine-nexus"/>
    <w:p>
      <w:pPr>
        <w:pStyle w:val="Heading3"/>
      </w:pPr>
      <w:r>
        <w:t xml:space="preserve">B2. The Sports Medicine Nexus</w:t>
      </w:r>
    </w:p>
    <w:p>
      <w:pPr>
        <w:pStyle w:val="FirstParagraph"/>
      </w:pPr>
      <w:r>
        <w:t xml:space="preserve">Tel Aviv is home to Hapoel Tel Aviv FC, Maccabi Tel Aviv Basketball Club, and numerous professional training facilities. Here, the</w:t>
      </w:r>
      <w:r>
        <w:t xml:space="preserve"> </w:t>
      </w:r>
      <w:r>
        <w:rPr>
          <w:bCs/>
          <w:b/>
        </w:rPr>
        <w:t xml:space="preserve">Physiotherapist</w:t>
      </w:r>
      <w:r>
        <w:t xml:space="preserve"> </w:t>
      </w:r>
      <w:r>
        <w:t xml:space="preserve">plays a critical role in performance enhancement and injury prevention. The book report highlights that sports physiotherapy in</w:t>
      </w:r>
      <w:r>
        <w:t xml:space="preserve"> </w:t>
      </w:r>
      <w:r>
        <w:rPr>
          <w:bCs/>
          <w:b/>
        </w:rPr>
        <w:t xml:space="preserve">Israel Tel Aviv</w:t>
      </w:r>
      <w:r>
        <w:t xml:space="preserve"> </w:t>
      </w:r>
      <w:r>
        <w:t xml:space="preserve">has reached world-class standards.</w:t>
      </w:r>
      <w:r>
        <w:t xml:space="preserve"> </w:t>
      </w:r>
      <w:r>
        <w:rPr>
          <w:bCs/>
          <w:b/>
        </w:rPr>
        <w:t xml:space="preserve">Physiotherapists working with elite athletes must possess specialized knowledge in biomechanics and acute injury management. This specialization not only benefits local athletes but also elevates the reputation of Tel Aviv as a global destination for sports medicine, attracting international experts and collaborations.</w:t>
      </w:r>
    </w:p>
    <w:bookmarkEnd w:id="23"/>
    <w:bookmarkStart w:id="24" w:name="c3.-geriatric-and-community-care"/>
    <w:p>
      <w:pPr>
        <w:pStyle w:val="Heading3"/>
      </w:pPr>
      <w:r>
        <w:t xml:space="preserve">C3. Geriatric and Community Care</w:t>
      </w:r>
    </w:p>
    <w:p>
      <w:pPr>
        <w:pStyle w:val="FirstParagraph"/>
      </w:pPr>
      <w:r>
        <w:t xml:space="preserve">With a significant portion of</w:t>
      </w:r>
      <w:r>
        <w:t xml:space="preserve"> </w:t>
      </w:r>
      <w:r>
        <w:rPr>
          <w:bCs/>
          <w:b/>
        </w:rPr>
        <w:t xml:space="preserve">Israel Tel Aviv’s population being elderly, there is a growing demand for community-based physiotherapy. The focus here shifts from acute care to maintaining independence and preventing falls.</w:t>
      </w:r>
      <w:r>
        <w:rPr>
          <w:bCs/>
          <w:b/>
        </w:rPr>
        <w:t xml:space="preserve"> </w:t>
      </w:r>
      <w:r>
        <w:rPr>
          <w:bCs/>
          <w:b/>
          <w:bCs/>
          <w:b/>
        </w:rPr>
        <w:t xml:space="preserve">Physiotherapists in this sector work closely with social workers and municipal health departments in Tel Aviv to provide home visits or outpatient group therapies. This approach aligns with the Israeli government’s goal of "aging in place," reducing the strain on institutional care facilities.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Despite the advancements, challenges remain for the</w:t>
      </w:r>
      <w:r>
        <w:t xml:space="preserve"> </w:t>
      </w:r>
      <w:r>
        <w:rPr>
          <w:bCs/>
          <w:b/>
        </w:rPr>
        <w:t xml:space="preserve">Physiotherapist</w:t>
      </w:r>
      <w:r>
        <w:t xml:space="preserve"> </w:t>
      </w:r>
      <w:r>
        <w:t xml:space="preserve">in</w:t>
      </w:r>
      <w:r>
        <w:t xml:space="preserve"> </w:t>
      </w:r>
      <w:r>
        <w:rPr>
          <w:bCs/>
          <w:b/>
        </w:rPr>
        <w:t xml:space="preserve">Israel Tel Aviv. One significant issue is insurance coverage and reimbursement rates from Kupat Holim, which can sometimes limit patient access to extended therapy sessions. Additionally, there is a need for continuous professional development as medical technology evolves rapidly.</w:t>
      </w:r>
      <w:r>
        <w:rPr>
          <w:bCs/>
          <w:b/>
        </w:rPr>
        <w:t xml:space="preserve"> </w:t>
      </w:r>
      <w:r>
        <w:rPr>
          <w:bCs/>
          <w:b/>
        </w:rPr>
        <w:t xml:space="preserve">Ethically, the</w:t>
      </w:r>
      <w:r>
        <w:rPr>
          <w:bCs/>
          <w:b/>
        </w:rPr>
        <w:t xml:space="preserve"> </w:t>
      </w:r>
      <w:r>
        <w:rPr>
          <w:bCs/>
          <w:b/>
          <w:bCs/>
          <w:b/>
        </w:rPr>
        <w:t xml:space="preserve">Physiotherapist</w:t>
      </w:r>
      <w:r>
        <w:rPr>
          <w:bCs/>
          <w:b/>
        </w:rPr>
        <w:t xml:space="preserve"> </w:t>
      </w:r>
      <w:r>
        <w:rPr>
          <w:bCs/>
          <w:b/>
        </w:rPr>
        <w:t xml:space="preserve">must navigate the balance between private practice profitability and public health obligations. In a competitive market like Tel Aviv, ensuring that care remains evidence-based and patient-centered, rather than driven solely by volume of treatments, is paramount. Professional bodies in Israel are increasingly enforcing strict codes of conduct to maintain trust among patients who seek therapy amidst a sea of providers.</w:t>
      </w:r>
    </w:p>
    <w:bookmarkEnd w:id="26"/>
    <w:bookmarkStart w:id="27" w:name="v.-conclusion-and-recommendations"/>
    <w:p>
      <w:pPr>
        <w:pStyle w:val="Heading2"/>
      </w:pPr>
      <w:r>
        <w:t xml:space="preserve">V. Conclusion and Recommendations</w:t>
      </w:r>
    </w:p>
    <w:p>
      <w:pPr>
        <w:pStyle w:val="FirstParagraph"/>
      </w:pPr>
      <w:r>
        <w:t xml:space="preserve">In conclusion, the</w:t>
      </w:r>
    </w:p>
    <w:p>
      <w:pPr>
        <w:pStyle w:val="BodyText"/>
      </w:pPr>
      <w:r>
        <w:t xml:space="preserve">Physiotherapist stands as a cornerstone of modern healthcare in</w:t>
      </w:r>
    </w:p>
    <w:p>
      <w:pPr>
        <w:pStyle w:val="BodyText"/>
      </w:pPr>
      <w:r>
        <w:t xml:space="preserve">Israel Tel Aviv. Their role has expanded from basic rehabilitation to encompassing preventative health, sports performance, and geriatric independence. This book report underscores that investing in physiotherapy infrastructure and education yields high returns for the city’s public health system.</w:t>
      </w:r>
      <w:r>
        <w:t xml:space="preserve"> </w:t>
      </w:r>
      <w:r>
        <w:t xml:space="preserve">It is recommended that future policies in</w:t>
      </w:r>
    </w:p>
    <w:p>
      <w:pPr>
        <w:pStyle w:val="BodyText"/>
      </w:pPr>
      <w:r>
        <w:t xml:space="preserve">Israel Tel Aviv focus on:</w:t>
      </w:r>
      <w:r>
        <w:t xml:space="preserve"> </w:t>
      </w:r>
      <w:r>
        <w:t xml:space="preserve">1. Increasing insurance coverage for preventive physiotherapy to reduce long-term healthcare costs.</w:t>
      </w:r>
      <w:r>
        <w:t xml:space="preserve"> </w:t>
      </w:r>
      <w:r>
        <w:t xml:space="preserve">2. Enhancing interdisciplinary collaboration between</w:t>
      </w:r>
    </w:p>
    <w:p>
      <w:pPr>
        <w:pStyle w:val="BodyText"/>
      </w:pPr>
      <w:r>
        <w:t xml:space="preserve">Physiotherapists , doctors, and psychologists to adopt a holistic bio-psycho-social model of care.</w:t>
      </w:r>
      <w:r>
        <w:t xml:space="preserve"> </w:t>
      </w:r>
      <w:r>
        <w:t xml:space="preserve">3. Promoting Tel Aviv as a hub for physiotherapy research and innovation, leveraging its diverse population and medical expertise.</w:t>
      </w:r>
      <w:r>
        <w:t xml:space="preserve"> </w:t>
      </w:r>
      <w:r>
        <w:t xml:space="preserve">By recognizing the full scope of the</w:t>
      </w:r>
    </w:p>
    <w:p>
      <w:pPr>
        <w:pStyle w:val="BodyText"/>
      </w:pPr>
      <w:r>
        <w:t xml:space="preserve">Physiotherapist’s contribution,</w:t>
      </w:r>
    </w:p>
    <w:p>
      <w:pPr>
        <w:pStyle w:val="BodyText"/>
      </w:pPr>
      <w:r>
        <w:t xml:space="preserve">Israel Tel Aviv can ensure a healthier, more active, and resilient society for all its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Impact, and Future of the Physiotherapist in Israel Tel Aviv</dc:title>
  <dc:creator/>
  <cp:keywords/>
  <dcterms:created xsi:type="dcterms:W3CDTF">2026-07-29T12:45:44Z</dcterms:created>
  <dcterms:modified xsi:type="dcterms:W3CDTF">2026-07-29T12:45:44Z</dcterms:modified>
</cp:coreProperties>
</file>

<file path=docProps/custom.xml><?xml version="1.0" encoding="utf-8"?>
<Properties xmlns="http://schemas.openxmlformats.org/officeDocument/2006/custom-properties" xmlns:vt="http://schemas.openxmlformats.org/officeDocument/2006/docPropsVTypes"/>
</file>