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Rome</w:t>
      </w:r>
    </w:p>
    <w:p>
      <w:pPr>
        <w:pStyle w:val="FirstParagraph"/>
      </w:pPr>
      <w:r>
        <w:rPr>
          <w:bCs/>
          <w:b/>
        </w:rPr>
        <w:t xml:space="preserve">Title:</w:t>
      </w:r>
      <w:r>
        <w:t xml:space="preserve"> </w:t>
      </w:r>
      <w:r>
        <w:t xml:space="preserve">The Role and Evolution of the Physiotherapist in Italy Rome</w:t>
      </w:r>
    </w:p>
    <w:p>
      <w:pPr>
        <w:pStyle w:val="BodyText"/>
      </w:pPr>
      <w:r>
        <w:rPr>
          <w:bCs/>
          <w:b/>
        </w:rPr>
        <w:t xml:space="preserve">Date:</w:t>
      </w:r>
      <w:r>
        <w:t xml:space="preserve"> </w:t>
      </w:r>
      <w:r>
        <w:t xml:space="preserve">October 26, 2023</w:t>
      </w:r>
    </w:p>
    <w:p>
      <w:pPr>
        <w:pStyle w:val="BodyText"/>
      </w:pPr>
      <w:r>
        <w:t xml:space="preserve">Subject:: Professional Practice, Healthcare Systems, and Rehabilitation Standards</w:t>
      </w:r>
    </w:p>
    <w:bookmarkStart w:id="29" w:name="X0deee9477a70d55b85ff45c10562795267fc9fc"/>
    <w:p>
      <w:pPr>
        <w:pStyle w:val="Heading1"/>
      </w:pPr>
      <w:r>
        <w:t xml:space="preserve">The Role and Evolution of the Physiotherapist in Italy Rome</w:t>
      </w:r>
    </w:p>
    <w:bookmarkStart w:id="20" w:name="X568b9bf8e18db9c61632afa7a33dfb9e0a5f6a9"/>
    <w:p>
      <w:pPr>
        <w:pStyle w:val="Heading2"/>
      </w:pPr>
      <w:r>
        <w:t xml:space="preserve">I. Introduction: The Intersection of Tradition and Modern Medicine</w:t>
      </w:r>
    </w:p>
    <w:p>
      <w:pPr>
        <w:pStyle w:val="FirstParagraph"/>
      </w:pPr>
      <w:r>
        <w:t xml:space="preserve">The landscape of modern healthcare is constantly evolving, particularly within historic European capitals that blend ancient traditions with cutting-edge medical science. This book report analyzes the critical role of the</w:t>
      </w:r>
      <w:r>
        <w:t xml:space="preserve"> </w:t>
      </w:r>
      <w:r>
        <w:rPr>
          <w:bCs/>
          <w:b/>
        </w:rPr>
        <w:t xml:space="preserve">Physiotherapist</w:t>
      </w:r>
      <w:r>
        <w:t xml:space="preserve">, focusing specifically on their practice, regulatory environment, and cultural significance within the vibrant city of</w:t>
      </w:r>
      <w:r>
        <w:t xml:space="preserve"> </w:t>
      </w:r>
      <w:r>
        <w:rPr>
          <w:bCs/>
          <w:b/>
        </w:rPr>
        <w:t xml:space="preserve">Italy Rome</w:t>
      </w:r>
      <w:r>
        <w:t xml:space="preserve">. The city of Rome, known as "La Città Eterna" (The Eternal City), presents a unique case study for understanding how rehabilitation professions adapt to demographic shifts, urban lifestyles, and national healthcare frameworks. By examining the intersection of these three core elements—the profession itself, the geographic context of</w:t>
      </w:r>
      <w:r>
        <w:t xml:space="preserve"> </w:t>
      </w:r>
      <w:r>
        <w:rPr>
          <w:bCs/>
          <w:b/>
        </w:rPr>
        <w:t xml:space="preserve">Italy Rome</w:t>
      </w:r>
      <w:r>
        <w:t xml:space="preserve">, and the academic structure of a</w:t>
      </w:r>
      <w:r>
        <w:t xml:space="preserve"> </w:t>
      </w:r>
      <w:r>
        <w:rPr>
          <w:bCs/>
          <w:b/>
        </w:rPr>
        <w:t xml:space="preserve">Book Report</w:t>
      </w:r>
      <w:r>
        <w:t xml:space="preserve">—we can derive a comprehensive understanding of physical therapy as an essential pillar of public health in this region.</w:t>
      </w:r>
    </w:p>
    <w:bookmarkEnd w:id="20"/>
    <w:bookmarkStart w:id="21" w:name="X00e0593688089d369c61c3cfb20c04f15edc176"/>
    <w:p>
      <w:pPr>
        <w:pStyle w:val="Heading2"/>
      </w:pPr>
      <w:r>
        <w:t xml:space="preserve">II. The Professional Profile: Defining the Physiotherapist</w:t>
      </w:r>
    </w:p>
    <w:p>
      <w:pPr>
        <w:pStyle w:val="FirstParagraph"/>
      </w:pPr>
      <w:r>
        <w:t xml:space="preserve">A</w:t>
      </w:r>
    </w:p>
    <w:p>
      <w:pPr>
        <w:pStyle w:val="BodyText"/>
      </w:pPr>
      <w:r>
        <w:t xml:space="preserve">Physiotherapist, often referred to as a physical therapist, is a healthcare professional dedicated to helping patients restore movement and function when they are affected by injury, illness, or disability. In the context of this analysis, it is crucial to define the scope of practice. Unlike general fitness trainers or massage therapists who may operate in private spas or wellness centers common in tourist areas like Rome's historic center, a licensed</w:t>
      </w:r>
      <w:r>
        <w:t xml:space="preserve"> </w:t>
      </w:r>
      <w:r>
        <w:rPr>
          <w:bCs/>
          <w:b/>
        </w:rPr>
        <w:t xml:space="preserve">Physiotherapist</w:t>
      </w:r>
      <w:r>
        <w:t xml:space="preserve"> </w:t>
      </w:r>
      <w:r>
        <w:t xml:space="preserve">operates within a strict medical and regulatory framework.</w:t>
      </w:r>
    </w:p>
    <w:p>
      <w:pPr>
        <w:pStyle w:val="BodyText"/>
      </w:pPr>
      <w:r>
        <w:t xml:space="preserve">In Italy, this profession is governed by the Ministry of Health and requires specific academic qualifications. The modern</w:t>
      </w:r>
    </w:p>
    <w:p>
      <w:pPr>
        <w:pStyle w:val="BodyText"/>
      </w:pPr>
      <w:r>
        <w:t xml:space="preserve">Physiotherapist must complete a three-year university degree or a master's program in Physiotherapy, followed by registration with the Order of Physiotherapists (Ordine dei Fisioterapisti). This distinction is vital for any report detailing professional standards. The scope of practice includes manual therapy, electrotherapy, therapeutic exercise, and patient education. In</w:t>
      </w:r>
      <w:r>
        <w:t xml:space="preserve"> </w:t>
      </w:r>
      <w:r>
        <w:rPr>
          <w:bCs/>
          <w:b/>
        </w:rPr>
        <w:t xml:space="preserve">Italy Rome</w:t>
      </w:r>
      <w:r>
        <w:t xml:space="preserve">, this role has expanded significantly due to an aging population and a high volume of sports-related injuries among both residents and athletes.</w:t>
      </w:r>
    </w:p>
    <w:bookmarkEnd w:id="21"/>
    <w:bookmarkStart w:id="25" w:name="X5eff91b98e3a98997004d09f834dcc87e5789a8"/>
    <w:p>
      <w:pPr>
        <w:pStyle w:val="Heading2"/>
      </w:pPr>
      <w:r>
        <w:t xml:space="preserve">III. Contextual Analysis: Practice in Italy Rome</w:t>
      </w:r>
    </w:p>
    <w:bookmarkStart w:id="22" w:name="a.-the-demographic-challenge"/>
    <w:p>
      <w:pPr>
        <w:pStyle w:val="Heading3"/>
      </w:pPr>
      <w:r>
        <w:t xml:space="preserve">A. The Demographic Challenge</w:t>
      </w:r>
    </w:p>
    <w:p>
      <w:pPr>
        <w:pStyle w:val="FirstParagraph"/>
      </w:pPr>
      <w:r>
        <w:t xml:space="preserve">Rome is one of the oldest populations in Europe. As life expectancy increases, the demand for geriatric rehabilitation has surged. A significant portion of a</w:t>
      </w:r>
    </w:p>
    <w:p>
      <w:pPr>
        <w:pStyle w:val="BodyText"/>
      </w:pPr>
      <w:r>
        <w:t xml:space="preserve">Physiotherapist's workload in Rome involves treating elderly patients suffering from stroke, hip fractures, osteoarthritis, and Parkinson’s disease. The urban layout of Rome itself presents challenges; the cobblestone streets (</w:t>
      </w:r>
      <w:r>
        <w:rPr>
          <w:iCs/>
          <w:i/>
        </w:rPr>
        <w:t xml:space="preserve">ciottolati</w:t>
      </w:r>
      <w:r>
        <w:t xml:space="preserve">) and ancient architecture can be difficult for those with mobility issues. Consequently,</w:t>
      </w:r>
    </w:p>
    <w:p>
      <w:pPr>
        <w:pStyle w:val="BodyText"/>
      </w:pPr>
      <w:r>
        <w:t xml:space="preserve">Physiotherapists in</w:t>
      </w:r>
      <w:r>
        <w:t xml:space="preserve"> </w:t>
      </w:r>
      <w:r>
        <w:rPr>
          <w:bCs/>
          <w:b/>
        </w:rPr>
        <w:t xml:space="preserve">Italy Rome</w:t>
      </w:r>
      <w:r>
        <w:t xml:space="preserve"> </w:t>
      </w:r>
      <w:r>
        <w:t xml:space="preserve">must often act as advocates for accessibility, providing home-based therapy and training patients on safe navigation within the city’s unique topography.</w:t>
      </w:r>
    </w:p>
    <w:bookmarkEnd w:id="22"/>
    <w:bookmarkStart w:id="23" w:name="b.-sports-medicine-and-tourism"/>
    <w:p>
      <w:pPr>
        <w:pStyle w:val="Heading3"/>
      </w:pPr>
      <w:r>
        <w:t xml:space="preserve">B. Sports Medicine and Tourism</w:t>
      </w:r>
    </w:p>
    <w:p>
      <w:pPr>
        <w:pStyle w:val="FirstParagraph"/>
      </w:pPr>
      <w:r>
        <w:t xml:space="preserve">Rome is not only a historical capital but also a hub for sports medicine. From amateur runners traversing the Appian Way to professional football clubs training in the suburbs, there is a high demand for athletic rehabilitation. Here, the role of the</w:t>
      </w:r>
    </w:p>
    <w:p>
      <w:pPr>
        <w:pStyle w:val="BodyText"/>
      </w:pPr>
      <w:r>
        <w:t xml:space="preserve">Physiotherapist shifts toward performance enhancement and injury prevention. The integration of technology is prevalent; clinics in areas like Parioli and Flaminio often feature advanced biomechanical analysis tools. Furthermore, medical tourism is a growing sector in Rome, attracting patients from abroad who seek high-quality physiotherapy at competitive prices compared to Northern Europe or the United States.</w:t>
      </w:r>
    </w:p>
    <w:bookmarkEnd w:id="23"/>
    <w:bookmarkStart w:id="24" w:name="c.-public-vs.-private-sector-dynamics"/>
    <w:p>
      <w:pPr>
        <w:pStyle w:val="Heading3"/>
      </w:pPr>
      <w:r>
        <w:t xml:space="preserve">C. Public vs. Private Sector Dynamics</w:t>
      </w:r>
    </w:p>
    <w:p>
      <w:pPr>
        <w:pStyle w:val="FirstParagraph"/>
      </w:pPr>
      <w:r>
        <w:t xml:space="preserve">The Italian National Health Service (Servizio Sanitario Nazionale, or SSN) provides free or low-cost access to physiotherapy for registered citizens and legal residents with specific medical referrals. In public hospitals and community health centers across Rome,</w:t>
      </w:r>
    </w:p>
    <w:p>
      <w:pPr>
        <w:pStyle w:val="BodyText"/>
      </w:pPr>
      <w:r>
        <w:t xml:space="preserve">Physiotherapists work within multidisciplinary teams alongside doctors and nurses. However, there is a robust private sector as well. Many individuals in</w:t>
      </w:r>
      <w:r>
        <w:t xml:space="preserve"> </w:t>
      </w:r>
      <w:r>
        <w:rPr>
          <w:bCs/>
          <w:b/>
        </w:rPr>
        <w:t xml:space="preserve">Italy Rome</w:t>
      </w:r>
      <w:r>
        <w:t xml:space="preserve">, particularly those with private insurance or the means to pay out-of-pocket, prefer private clinics for shorter wait times and more personalized attention. This duality requires the modern</w:t>
      </w:r>
    </w:p>
    <w:p>
      <w:pPr>
        <w:pStyle w:val="BodyText"/>
      </w:pPr>
      <w:r>
        <w:t xml:space="preserve">Physiotherapist to be adaptable, understanding both public health protocols and customer service expectations.</w:t>
      </w:r>
    </w:p>
    <w:bookmarkEnd w:id="24"/>
    <w:bookmarkEnd w:id="25"/>
    <w:bookmarkStart w:id="26" w:name="Xc559c8f200d187880fa7c2940a488047642b0a3"/>
    <w:p>
      <w:pPr>
        <w:pStyle w:val="Heading2"/>
      </w:pPr>
      <w:r>
        <w:t xml:space="preserve">IV. Regulatory Framework and Ethical Considerations</w:t>
      </w:r>
    </w:p>
    <w:p>
      <w:pPr>
        <w:pStyle w:val="FirstParagraph"/>
      </w:pPr>
      <w:r>
        <w:t xml:space="preserve">A key aspect of any professional review is adherence to law and ethics. In Italy, the profession was formally regulated by Law No. 3/2018, which defined the professional profile, training requirements, and competencies of the</w:t>
      </w:r>
    </w:p>
    <w:p>
      <w:pPr>
        <w:pStyle w:val="BodyText"/>
      </w:pPr>
      <w:r>
        <w:t xml:space="preserve">Physiotherapist. This legislation was a watershed moment for the profession in</w:t>
      </w:r>
      <w:r>
        <w:t xml:space="preserve"> </w:t>
      </w:r>
      <w:r>
        <w:rPr>
          <w:bCs/>
          <w:b/>
        </w:rPr>
        <w:t xml:space="preserve">Italy Rome</w:t>
      </w:r>
      <w:r>
        <w:t xml:space="preserve">, ensuring that only qualified professionals could practice. The report emphasizes that unauthorized practice is a criminal offense in Italy.</w:t>
      </w:r>
    </w:p>
    <w:p>
      <w:pPr>
        <w:pStyle w:val="BodyText"/>
      </w:pPr>
      <w:r>
        <w:t xml:space="preserve">Ethical considerations are paramount. A</w:t>
      </w:r>
    </w:p>
    <w:p>
      <w:pPr>
        <w:pStyle w:val="BodyText"/>
      </w:pPr>
      <w:r>
        <w:t xml:space="preserve">Physiotherapist must maintain confidentiality, obtain informed consent, and provide evidence-based care. In the multicultural environment of Rome, cultural competence is also essential. Therapists often treat patients from diverse backgrounds who may have different beliefs regarding pain and healing. Effective communication and empathy are therefore as important as technical skill.</w:t>
      </w:r>
    </w:p>
    <w:bookmarkEnd w:id="26"/>
    <w:bookmarkStart w:id="27" w:name="X1c9fdce96e9843ea62b29cd38ffbb815f51f87b"/>
    <w:p>
      <w:pPr>
        <w:pStyle w:val="Heading2"/>
      </w:pPr>
      <w:r>
        <w:t xml:space="preserve">V. Conclusion: The Future of Rehabilitation in Rome</w:t>
      </w:r>
    </w:p>
    <w:p>
      <w:pPr>
        <w:pStyle w:val="FirstParagraph"/>
      </w:pPr>
      <w:r>
        <w:t xml:space="preserve">In conclusion, this book report highlights that the profession of the</w:t>
      </w:r>
    </w:p>
    <w:p>
      <w:pPr>
        <w:pStyle w:val="BodyText"/>
      </w:pPr>
      <w:r>
        <w:t xml:space="preserve">Physiotherapist in</w:t>
      </w:r>
      <w:r>
        <w:t xml:space="preserve"> </w:t>
      </w:r>
      <w:r>
        <w:rPr>
          <w:bCs/>
          <w:b/>
        </w:rPr>
        <w:t xml:space="preserve">Italy Rome</w:t>
      </w:r>
      <w:r>
        <w:t xml:space="preserve"> </w:t>
      </w:r>
      <w:r>
        <w:t xml:space="preserve">is dynamic, essential, and increasingly specialized. The convergence of an aging demographic, a strong sports culture, and a regulated legal framework creates a complex but rewarding environment for practitioners. The city’s historical challenges are being met with modern solutions through innovative rehabilitation techniques.</w:t>
      </w:r>
    </w:p>
    <w:p>
      <w:pPr>
        <w:pStyle w:val="BodyText"/>
      </w:pPr>
      <w:r>
        <w:t xml:space="preserve">The role extends beyond mere physical recovery; it encompasses social reintegration, independence in daily life, and quality of living. For students of healthcare or professionals looking to relocate to Rome, understanding the specific nuances of the Italian system is crucial. The</w:t>
      </w:r>
      <w:r>
        <w:t xml:space="preserve"> </w:t>
      </w:r>
      <w:r>
        <w:rPr>
          <w:bCs/>
          <w:b/>
        </w:rPr>
        <w:t xml:space="preserve">Physiotherapist</w:t>
      </w:r>
      <w:r>
        <w:t xml:space="preserve"> </w:t>
      </w:r>
      <w:r>
        <w:t xml:space="preserve">stands not just as a technician of movement but as a key partner in maintaining the health and vitality of one of Europe’s most iconic cities.</w:t>
      </w:r>
    </w:p>
    <w:bookmarkEnd w:id="27"/>
    <w:bookmarkStart w:id="28" w:name="vi.-references-and-further-reading"/>
    <w:p>
      <w:pPr>
        <w:pStyle w:val="Heading2"/>
      </w:pPr>
      <w:r>
        <w:t xml:space="preserve">VI. References and Further Reading</w:t>
      </w:r>
    </w:p>
    <w:p>
      <w:pPr>
        <w:numPr>
          <w:ilvl w:val="0"/>
          <w:numId w:val="1001"/>
        </w:numPr>
        <w:pStyle w:val="Compact"/>
      </w:pPr>
      <w:r>
        <w:rPr>
          <w:bCs/>
          <w:b/>
        </w:rPr>
        <w:t xml:space="preserve">Laws:</w:t>
      </w:r>
      <w:r>
        <w:t xml:space="preserve"> </w:t>
      </w:r>
      <w:r>
        <w:t xml:space="preserve">Law No. 3/2018 - Regulation of the profession of physiotherapist, podiatrist, and occupational therapist.</w:t>
      </w:r>
    </w:p>
    <w:p>
      <w:pPr>
        <w:numPr>
          <w:ilvl w:val="0"/>
          <w:numId w:val="1001"/>
        </w:numPr>
        <w:pStyle w:val="Compact"/>
      </w:pPr>
      <w:r>
        <w:rPr>
          <w:bCs/>
          <w:b/>
        </w:rPr>
        <w:t xml:space="preserve">Organizations:</w:t>
      </w:r>
      <w:r>
        <w:t xml:space="preserve"> </w:t>
      </w:r>
      <w:r>
        <w:t xml:space="preserve">Ordine Nazionale dei Fisioterapisti (ONF) - Official guidelines for practice in Italy.</w:t>
      </w:r>
    </w:p>
    <w:p>
      <w:pPr>
        <w:numPr>
          <w:ilvl w:val="0"/>
          <w:numId w:val="1001"/>
        </w:numPr>
        <w:pStyle w:val="Compact"/>
      </w:pPr>
      <w:r>
        <w:rPr>
          <w:bCs/>
          <w:b/>
        </w:rPr>
        <w:t xml:space="preserve">Sources:</w:t>
      </w:r>
      <w:r>
        <w:t xml:space="preserve"> </w:t>
      </w:r>
      <w:r>
        <w:t xml:space="preserve">Italian National Institute of Statistics (ISTAT) data on elderly care in Rome; Ministry of Health reports on rehabilitation services.</w:t>
      </w:r>
    </w:p>
    <w:p>
      <w:pPr>
        <w:numPr>
          <w:ilvl w:val="0"/>
          <w:numId w:val="1001"/>
        </w:numPr>
        <w:pStyle w:val="Compact"/>
      </w:pPr>
      <w:r>
        <w:rPr>
          <w:bCs/>
          <w:b/>
        </w:rPr>
        <w:t xml:space="preserve">Academic Journals:</w:t>
      </w:r>
      <w:r>
        <w:t xml:space="preserve"> </w:t>
      </w:r>
      <w:r>
        <w:t xml:space="preserve">*Journal of Physiotherapy*, *European Journal of Physical and Rehabilitation Medicine* articles focusing on Mediterranean healthcare models.</w:t>
      </w:r>
    </w:p>
    <w:p>
      <w:r>
        <w:pict>
          <v:rect style="width:0;height:1.5pt" o:hralign="center" o:hrstd="t" o:hr="t"/>
        </w:pict>
      </w:r>
    </w:p>
    <w:p>
      <w:pPr>
        <w:pStyle w:val="FirstParagraph"/>
      </w:pPr>
      <w:r>
        <w:rPr>
          <w:iCs/>
          <w:i/>
        </w:rPr>
        <w:t xml:space="preserve">Note: This document serves as an analytical overview intended for educational purposes regarding professional standards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Physiotherapist in Italy Rome</dc:title>
  <dc:creator/>
  <dc:language>en</dc:language>
  <cp:keywords/>
  <dcterms:created xsi:type="dcterms:W3CDTF">2026-07-29T21:05:20Z</dcterms:created>
  <dcterms:modified xsi:type="dcterms:W3CDTF">2026-07-29T21:05:20Z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