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Modern</w:t>
      </w:r>
      <w:r>
        <w:t xml:space="preserve"> </w:t>
      </w:r>
      <w:r>
        <w:t xml:space="preserve">Healthcare</w:t>
      </w:r>
    </w:p>
    <w:bookmarkStart w:id="25" w:name="book-report"/>
    <w:p>
      <w:pPr>
        <w:pStyle w:val="Heading1"/>
      </w:pPr>
      <w:r>
        <w:t xml:space="preserve">Book Report</w:t>
      </w:r>
    </w:p>
    <w:p>
      <w:pPr>
        <w:pStyle w:val="FirstParagraph"/>
      </w:pPr>
      <w:r>
        <w:rPr>
          <w:bCs/>
          <w:b/>
        </w:rPr>
        <w:t xml:space="preserve">Title of Subject:</w:t>
      </w:r>
      <w:r>
        <w:t xml:space="preserve">The Professional Scope and Clinical Impact of the Physiotherapist</w:t>
      </w:r>
      <w:r>
        <w:br/>
      </w:r>
      <w:r>
        <w:rPr>
          <w:bCs/>
          <w:b/>
        </w:rPr>
        <w:t xml:space="preserve">Focused Region:</w:t>
      </w:r>
      <w:r>
        <w:t xml:space="preserve">Qatar Doha</w:t>
      </w:r>
      <w:r>
        <w:br/>
      </w:r>
      <w:r>
        <w:t xml:space="preserve">October 2023</w:t>
      </w:r>
    </w:p>
    <w:bookmarkStart w:id="20" w:name="Xb833523cd9206a0bb44a14dcfd292f644d9a8c2"/>
    <w:p>
      <w:pPr>
        <w:pStyle w:val="Heading2"/>
      </w:pPr>
      <w:r>
        <w:t xml:space="preserve">Introduction to the Professional Subject Matter</w:t>
      </w:r>
    </w:p>
    <w:p>
      <w:pPr>
        <w:pStyle w:val="FirstParagraph"/>
      </w:pPr>
      <w:r>
        <w:t xml:space="preserve">In the contemporary landscape of global healthcare, few professions have undergone as significant a transformation in public perception and clinical utility as that of the</w:t>
      </w:r>
      <w:r>
        <w:t xml:space="preserve"> </w:t>
      </w:r>
      <w:r>
        <w:rPr>
          <w:bCs/>
          <w:b/>
        </w:rPr>
        <w:t xml:space="preserve">Physiotherapist</w:t>
      </w:r>
      <w:r>
        <w:t xml:space="preserve">. This report serves not merely as an analysis of a single text, but rather as a comprehensive examination of the profession itself through the lens of current literature, clinical guidelines, and regional healthcare strategies. The focus is placed heavily on the evolving role of physical therapy in restoring mobility, reducing pain, and preventing movement-related problems in patients across diverse demographics. Specifically adapted to the context of</w:t>
      </w:r>
      <w:r>
        <w:t xml:space="preserve"> </w:t>
      </w:r>
      <w:r>
        <w:rPr>
          <w:bCs/>
          <w:b/>
        </w:rPr>
        <w:t xml:space="preserve">Qatar Doha</w:t>
      </w:r>
      <w:r>
        <w:t xml:space="preserve">, this report evaluates how these general principles intersect with the unique cultural, demographic, and infrastructural realities of this rapidly developing Gulf metropolis.</w:t>
      </w:r>
    </w:p>
    <w:p>
      <w:pPr>
        <w:pStyle w:val="BodyText"/>
      </w:pPr>
      <w:r>
        <w:t xml:space="preserve">The modern understanding of a</w:t>
      </w:r>
      <w:r>
        <w:t xml:space="preserve"> </w:t>
      </w:r>
      <w:r>
        <w:rPr>
          <w:bCs/>
          <w:b/>
        </w:rPr>
        <w:t xml:space="preserve">Physiotherapist</w:t>
      </w:r>
      <w:r>
        <w:t xml:space="preserve"> </w:t>
      </w:r>
      <w:r>
        <w:t xml:space="preserve">extends far beyond simple massage or post-surgical rehabilitation. Current literature emphasizes a holistic approach that integrates neuroscience, biomechanics, and patient-centered care. In the context of this report, we explore the dual mandate of physiotherapy: acute intervention for traumatic injuries and chronic management for non-communicable diseases (NCDs), which are increasingly prevalent in urban centers like</w:t>
      </w:r>
      <w:r>
        <w:t xml:space="preserve"> </w:t>
      </w:r>
      <w:r>
        <w:rPr>
          <w:bCs/>
          <w:b/>
        </w:rPr>
        <w:t xml:space="preserve">Qatar Doha</w:t>
      </w:r>
      <w:r>
        <w:t xml:space="preserve">.</w:t>
      </w:r>
    </w:p>
    <w:bookmarkEnd w:id="20"/>
    <w:bookmarkStart w:id="21" w:name="the-evolving-role-of-the-physiotherapist"/>
    <w:p>
      <w:pPr>
        <w:pStyle w:val="Heading2"/>
      </w:pPr>
      <w:r>
        <w:t xml:space="preserve">The Evolving Role of the Physiotherapist</w:t>
      </w:r>
    </w:p>
    <w:p>
      <w:pPr>
        <w:pStyle w:val="FirstParagraph"/>
      </w:pPr>
      <w:r>
        <w:t xml:space="preserve">A central theme in recent medical literature is the expansion of the scope of practice for a</w:t>
      </w:r>
      <w:r>
        <w:t xml:space="preserve"> </w:t>
      </w:r>
      <w:r>
        <w:rPr>
          <w:bCs/>
          <w:b/>
        </w:rPr>
        <w:t xml:space="preserve">Physiotherapist</w:t>
      </w:r>
      <w:r>
        <w:t xml:space="preserve">. Traditionally viewed as support staff operating under strict physician referral, modern physiotherapists are increasingly recognized as primary care providers, particularly in musculoskeletal and neurological conditions. This shift is driven by evidence-based practices that highlight the efficacy of early mobilization and active exercise over passive modalities such as ultrasound or electrical stimulation alone.</w:t>
      </w:r>
    </w:p>
    <w:p>
      <w:pPr>
        <w:pStyle w:val="BodyText"/>
      </w:pPr>
      <w:r>
        <w:t xml:space="preserve">The professional narrative surrounding the</w:t>
      </w:r>
      <w:r>
        <w:t xml:space="preserve"> </w:t>
      </w:r>
      <w:r>
        <w:rPr>
          <w:bCs/>
          <w:b/>
        </w:rPr>
        <w:t xml:space="preserve">Physiotherapist</w:t>
      </w:r>
      <w:r>
        <w:t xml:space="preserve"> </w:t>
      </w:r>
      <w:r>
        <w:t xml:space="preserve">has also shifted toward a focus on health promotion and disease prevention. This is particularly relevant in discussions regarding sports medicine, geriatric care, and pediatric development. The literature suggests that a skilled physiotherapist acts as an educator, empowering patients to take control of their physical health through lifestyle modifications, ergonomic adjustments, and targeted exercise regimens. This educational aspect is crucial for long-term patient outcomes and reduces the burden on secondary healthcare systems.</w:t>
      </w:r>
    </w:p>
    <w:bookmarkEnd w:id="21"/>
    <w:bookmarkStart w:id="22" w:name="the-contextual-landscape-of-qatar-doha"/>
    <w:p>
      <w:pPr>
        <w:pStyle w:val="Heading2"/>
      </w:pPr>
      <w:r>
        <w:t xml:space="preserve">The Contextual Landscape of Qatar Doha</w:t>
      </w:r>
    </w:p>
    <w:p>
      <w:pPr>
        <w:pStyle w:val="FirstParagraph"/>
      </w:pPr>
      <w:r>
        <w:t xml:space="preserve">To fully appreciate the application of physiotherapy principles, one must analyze the specific environment of</w:t>
      </w:r>
      <w:r>
        <w:t xml:space="preserve"> </w:t>
      </w:r>
      <w:r>
        <w:rPr>
          <w:bCs/>
          <w:b/>
        </w:rPr>
        <w:t xml:space="preserve">Qatar Doha</w:t>
      </w:r>
      <w:r>
        <w:t xml:space="preserve">. As the capital and largest city in Qatar, Doha is a hub of modernization, hosting major international sporting events and maintaining state-of-the-art medical facilities. However, it also faces distinct health challenges characteristic of high-income urban environments.</w:t>
      </w:r>
    </w:p>
    <w:p>
      <w:pPr>
        <w:pStyle w:val="BodyText"/>
      </w:pPr>
      <w:r>
        <w:rPr>
          <w:bCs/>
          <w:b/>
        </w:rPr>
        <w:t xml:space="preserve">Demographic Challenges:</w:t>
      </w:r>
      <w:r>
        <w:br/>
      </w:r>
      <w:r>
        <w:t xml:space="preserve">The population of</w:t>
      </w:r>
      <w:r>
        <w:t xml:space="preserve"> </w:t>
      </w:r>
      <w:r>
        <w:rPr>
          <w:bCs/>
          <w:b/>
        </w:rPr>
        <w:t xml:space="preserve">Qatar Doha</w:t>
      </w:r>
      <w:r>
        <w:t xml:space="preserve"> </w:t>
      </w:r>
      <w:r>
        <w:t xml:space="preserve">is characterized by a significant expatriate workforce and a growing native Qatari community. This diversity necessitates that a</w:t>
      </w:r>
      <w:r>
        <w:t xml:space="preserve"> </w:t>
      </w:r>
      <w:r>
        <w:rPr>
          <w:bCs/>
          <w:b/>
        </w:rPr>
        <w:t xml:space="preserve">Physiotherapist</w:t>
      </w:r>
      <w:r>
        <w:t xml:space="preserve"> </w:t>
      </w:r>
      <w:r>
        <w:t xml:space="preserve">in this region possesses high cultural competence and linguistic adaptability. Communication barriers can often complicate the therapeutic alliance, making clear, non-verbal communication and the use of technology essential tools for effective treatment plans.</w:t>
      </w:r>
    </w:p>
    <w:p>
      <w:pPr>
        <w:pStyle w:val="BodyText"/>
      </w:pPr>
      <w:r>
        <w:rPr>
          <w:bCs/>
          <w:b/>
        </w:rPr>
        <w:t xml:space="preserve">Disease Prevalence:</w:t>
      </w:r>
      <w:r>
        <w:br/>
      </w:r>
      <w:r>
        <w:t xml:space="preserve">Literature specific to the Gulf Cooperation Council (GCC) region highlights a high prevalence of obesity, type 2 diabetes, and musculoskeletal disorders linked to sedentary lifestyles. In</w:t>
      </w:r>
      <w:r>
        <w:t xml:space="preserve"> </w:t>
      </w:r>
      <w:r>
        <w:rPr>
          <w:bCs/>
          <w:b/>
        </w:rPr>
        <w:t xml:space="preserve">Qatar Doha</w:t>
      </w:r>
      <w:r>
        <w:t xml:space="preserve">, where air conditioning is ubiquitous and outdoor activity may be limited by extreme heat for much of the year, physical inactivity is a significant public health concern. Consequently, the role of the</w:t>
      </w:r>
      <w:r>
        <w:t xml:space="preserve"> </w:t>
      </w:r>
      <w:r>
        <w:rPr>
          <w:bCs/>
          <w:b/>
        </w:rPr>
        <w:t xml:space="preserve">Physiotherapist</w:t>
      </w:r>
      <w:r>
        <w:t xml:space="preserve"> </w:t>
      </w:r>
      <w:r>
        <w:t xml:space="preserve">shifts toward managing metabolic conditions through exercise prescription. Research indicates that structured physiotherapy interventions can significantly improve glycemic control and mobility in diabetic patients within this demographic.</w:t>
      </w:r>
    </w:p>
    <w:bookmarkEnd w:id="22"/>
    <w:bookmarkStart w:id="23" w:name="Xd8024769a9d437f3ff114eaabef54997c171303"/>
    <w:p>
      <w:pPr>
        <w:pStyle w:val="Heading2"/>
      </w:pPr>
      <w:r>
        <w:t xml:space="preserve">Integration with National Vision and Sports Medicine</w:t>
      </w:r>
    </w:p>
    <w:p>
      <w:pPr>
        <w:pStyle w:val="FirstParagraph"/>
      </w:pPr>
      <w:r>
        <w:rPr>
          <w:bCs/>
          <w:b/>
        </w:rPr>
        <w:t xml:space="preserve">Qatar Doha</w:t>
      </w:r>
      <w:r>
        <w:t xml:space="preserve"> </w:t>
      </w:r>
      <w:r>
        <w:t xml:space="preserve">has positioned itself as a global leader in sports medicine, largely driven by the infrastructure legacy of the FIFA World Cup and other international athletic competitions. This status creates a specialized niche for physiotherapists specializing in performance enhancement and injury prevention. The literature reviewed for this report underscores that</w:t>
      </w:r>
      <w:r>
        <w:t xml:space="preserve"> </w:t>
      </w:r>
      <w:r>
        <w:rPr>
          <w:bCs/>
          <w:b/>
        </w:rPr>
        <w:t xml:space="preserve">Physiotherapist</w:t>
      </w:r>
      <w:r>
        <w:t xml:space="preserve"> </w:t>
      </w:r>
      <w:r>
        <w:t xml:space="preserve">professionals in Doha are often at the forefront of integrating cutting-edge technology, such as motion capture analysis and robotic rehabilitation, into clinical practice.</w:t>
      </w:r>
    </w:p>
    <w:p>
      <w:pPr>
        <w:pStyle w:val="BodyText"/>
      </w:pPr>
      <w:r>
        <w:t xml:space="preserve">Furthermore, the alignment with "Qatar National Vision 2030" emphasizes a healthy population as a pillar of national development. This governmental focus necessitates that healthcare providers in</w:t>
      </w:r>
      <w:r>
        <w:t xml:space="preserve"> </w:t>
      </w:r>
      <w:r>
        <w:rPr>
          <w:bCs/>
          <w:b/>
        </w:rPr>
        <w:t xml:space="preserve">Qatar Doha</w:t>
      </w:r>
      <w:r>
        <w:t xml:space="preserve">, including physiotherapists, advocate for community-based rehabilitation programs. The literature suggests a gap between hospital-based care and community reintegration, an area where local physiotherapy initiatives can thrive by partnering with schools, workplaces, and fitness centers in the capital.</w:t>
      </w:r>
    </w:p>
    <w:bookmarkEnd w:id="23"/>
    <w:bookmarkStart w:id="24" w:name="conclusion"/>
    <w:p>
      <w:pPr>
        <w:pStyle w:val="Heading2"/>
      </w:pPr>
      <w:r>
        <w:t xml:space="preserve">Conclusion</w:t>
      </w:r>
    </w:p>
    <w:p>
      <w:pPr>
        <w:pStyle w:val="FirstParagraph"/>
      </w:pPr>
      <w:r>
        <w:t xml:space="preserve">In conclusion, this report highlights that the profession of a</w:t>
      </w:r>
      <w:r>
        <w:t xml:space="preserve"> </w:t>
      </w:r>
      <w:r>
        <w:rPr>
          <w:bCs/>
          <w:b/>
        </w:rPr>
        <w:t xml:space="preserve">Physiotherapist</w:t>
      </w:r>
      <w:r>
        <w:t xml:space="preserve"> </w:t>
      </w:r>
      <w:r>
        <w:t xml:space="preserve">is dynamic, evidence-based, and critically important in modern healthcare systems. When viewed through the specific lens of</w:t>
      </w:r>
      <w:r>
        <w:t xml:space="preserve"> </w:t>
      </w:r>
      <w:r>
        <w:rPr>
          <w:bCs/>
          <w:b/>
        </w:rPr>
        <w:t xml:space="preserve">Qatar Doha</w:t>
      </w:r>
      <w:r>
        <w:t xml:space="preserve">, the profession takes on added complexity and opportunity. The intersection of a high-tech medical infrastructure with a population facing unique lifestyle-related health challenges requires physiotherapists to be versatile, culturally aware, and proactive.</w:t>
      </w:r>
    </w:p>
    <w:p>
      <w:pPr>
        <w:pStyle w:val="BodyText"/>
      </w:pPr>
      <w:r>
        <w:t xml:space="preserve">The literature consistently supports the argument that investing in physiotherapy services leads to better long-term health outcomes and reduced healthcare costs. For</w:t>
      </w:r>
      <w:r>
        <w:t xml:space="preserve"> </w:t>
      </w:r>
      <w:r>
        <w:rPr>
          <w:bCs/>
          <w:b/>
        </w:rPr>
        <w:t xml:space="preserve">Qatar Doha</w:t>
      </w:r>
      <w:r>
        <w:t xml:space="preserve">, further integration of physiotherapy into primary care settings, alongside continued excellence in sports medicine, represents a vital pathway toward achieving national health goals. The modern</w:t>
      </w:r>
      <w:r>
        <w:t xml:space="preserve"> </w:t>
      </w:r>
      <w:r>
        <w:rPr>
          <w:bCs/>
          <w:b/>
        </w:rPr>
        <w:t xml:space="preserve">Physiotherapist</w:t>
      </w:r>
      <w:r>
        <w:t xml:space="preserve"> </w:t>
      </w:r>
      <w:r>
        <w:t xml:space="preserve">is not just a technician of movement but a key strategic partner in building the health resilience of cities like Doha.</w:t>
      </w:r>
    </w:p>
    <w:p>
      <w:r>
        <w:pict>
          <v:rect style="width:0;height:1.5pt" o:hralign="center" o:hrstd="t" o:hr="t"/>
        </w:pict>
      </w:r>
    </w:p>
    <w:p>
      <w:pPr>
        <w:pStyle w:val="FirstParagraph"/>
      </w:pPr>
      <w:r>
        <w:rPr>
          <w:iCs/>
          <w:i/>
        </w:rPr>
        <w:t xml:space="preserve">Note: This document serves as an analytical summary of professional standards and regional healthcare applications, intended for academic or administrative review purposes.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Physiotherapist in Modern Healthcare</dc:title>
  <dc:creator/>
  <dc:language>en</dc:language>
  <cp:keywords/>
  <dcterms:created xsi:type="dcterms:W3CDTF">2026-07-29T09:33:02Z</dcterms:created>
  <dcterms:modified xsi:type="dcterms:W3CDTF">2026-07-29T09:33:02Z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