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5af3a60c949e12f49c974b3a0ba0d8bb6e9d2d"/>
    <w:p>
      <w:pPr>
        <w:pStyle w:val="Heading1"/>
      </w:pPr>
      <w:r>
        <w:t xml:space="preserve">The Healing Art in a Modern City-State: A Book Report on the Role of the Physiotherapist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Education and Public Policy Research</w:t>
      </w:r>
      <w:r>
        <w:br/>
      </w:r>
    </w:p>
    <w:p>
      <w:pPr>
        <w:pStyle w:val="BodyText"/>
      </w:pPr>
      <w:r>
        <w:t xml:space="preserve">From:: Medical Humanities Review Board</w:t>
      </w:r>
      <w:r>
        <w:br/>
      </w:r>
    </w:p>
    <w:p>
      <w:pPr>
        <w:pStyle w:val="BodyText"/>
      </w:pPr>
      <w:r>
        <w:t xml:space="preserve">Subject:: Comprehensive Analysis of Physiotherapy Practice within the Context of Singapore Healthcare</w:t>
      </w:r>
    </w:p>
    <w:bookmarkStart w:id="20" w:name="introduction-and-contextual-framework"/>
    <w:p>
      <w:pPr>
        <w:pStyle w:val="Heading2"/>
      </w:pPr>
      <w:r>
        <w:t xml:space="preserve">1. Introduction and Contextual Framework</w:t>
      </w:r>
    </w:p>
    <w:p>
      <w:pPr>
        <w:pStyle w:val="FirstParagraph"/>
      </w:pPr>
      <w:r>
        <w:t xml:space="preserve">In the dense urban landscape known as</w:t>
      </w:r>
      <w:r>
        <w:t xml:space="preserve"> </w:t>
      </w:r>
      <w:r>
        <w:t xml:space="preserve">Singapore Singapore</w:t>
      </w:r>
      <w:r>
        <w:t xml:space="preserve">, often referred to simply as "The Little Red Dot," healthcare is not merely a service but a strategic national pillar. This report serves as an extensive book report analysis regarding the evolving role, necessity, and future trajectory of the</w:t>
      </w:r>
      <w:r>
        <w:t xml:space="preserve"> </w:t>
      </w:r>
      <w:r>
        <w:t xml:space="preserve">Physiotherapist</w:t>
      </w:r>
      <w:r>
        <w:t xml:space="preserve"> </w:t>
      </w:r>
      <w:r>
        <w:t xml:space="preserve">within this unique socio-economic environment. While traditional medical texts often focus on surgical interventions or pharmacological treatments, contemporary literature emphasizes non-invasive care models. This document synthesizes current academic texts, policy papers, and clinical observations to argue that the</w:t>
      </w:r>
      <w:r>
        <w:t xml:space="preserve"> </w:t>
      </w:r>
      <w:r>
        <w:t xml:space="preserve">Physiotherapist</w:t>
      </w:r>
      <w:r>
        <w:t xml:space="preserve"> </w:t>
      </w:r>
      <w:r>
        <w:t xml:space="preserve">is an indispensable asset in maintaining the health productivity of</w:t>
      </w:r>
      <w:r>
        <w:t xml:space="preserve"> </w:t>
      </w:r>
      <w:r>
        <w:t xml:space="preserve">Singapore Singapore</w:t>
      </w:r>
      <w:r>
        <w:t xml:space="preserve">.</w:t>
      </w:r>
    </w:p>
    <w:p>
      <w:pPr>
        <w:pStyle w:val="BodyText"/>
      </w:pPr>
      <w:r>
        <w:t xml:space="preserve">The demographic shift in</w:t>
      </w:r>
      <w:r>
        <w:t xml:space="preserve"> </w:t>
      </w:r>
      <w:r>
        <w:t xml:space="preserve">Singapore Singapore</w:t>
      </w:r>
      <w:r>
        <w:t xml:space="preserve">, characterized by one of the fastest-aging populations globally, has necessitated a paradigm shift from acute care to chronic disease management and rehabilitation. Consequently, the literature on physiotherapy is no longer just about sports injuries; it encompasses geriatric care, neurological rehabilitation, and preventative health strategies tailored to an aging populace.</w:t>
      </w:r>
    </w:p>
    <w:bookmarkEnd w:id="20"/>
    <w:bookmarkStart w:id="21" w:name="X1ba534559d9fe83115ef30aa5663e27bd33a2be"/>
    <w:p>
      <w:pPr>
        <w:pStyle w:val="Heading2"/>
      </w:pPr>
      <w:r>
        <w:t xml:space="preserve">2. The Aging Demographic: A Critical Driver for Physiotherapy</w:t>
      </w:r>
    </w:p>
    <w:p>
      <w:pPr>
        <w:pStyle w:val="FirstParagraph"/>
      </w:pPr>
      <w:r>
        <w:t xml:space="preserve">A significant portion of recent literature dedicated to healthcare in</w:t>
      </w:r>
      <w:r>
        <w:t xml:space="preserve"> </w:t>
      </w:r>
      <w:r>
        <w:t xml:space="preserve">Singapore Singapore</w:t>
      </w:r>
      <w:r>
        <w:t xml:space="preserve"> </w:t>
      </w:r>
      <w:r>
        <w:t xml:space="preserve">focuses on the "Silver Tsunami." As life expectancy increases, so does the prevalence of age-related conditions such as osteoarthritis, stroke sequelae, Parkinson’s disease, and general musculoskeletal decline. The</w:t>
      </w:r>
      <w:r>
        <w:t xml:space="preserve"> </w:t>
      </w:r>
      <w:r>
        <w:t xml:space="preserve">Physiotherapist</w:t>
      </w:r>
      <w:r>
        <w:t xml:space="preserve"> </w:t>
      </w:r>
      <w:r>
        <w:t xml:space="preserve">emerges as a frontline defender against disability in this demographic.</w:t>
      </w:r>
    </w:p>
    <w:p>
      <w:pPr>
        <w:pStyle w:val="BodyText"/>
      </w:pPr>
      <w:r>
        <w:t xml:space="preserve">According to recent health white papers published by the Ministry of Health in</w:t>
      </w:r>
      <w:r>
        <w:t xml:space="preserve"> </w:t>
      </w:r>
      <w:r>
        <w:t xml:space="preserve">Singapore Singapore</w:t>
      </w:r>
      <w:r>
        <w:t xml:space="preserve">, the focus has moved toward "Active Aging." This concept relies heavily on physiotherapeutic interventions to maintain mobility and independence among the elderly. The books and reports analyzed highlight that early intervention by a qualified</w:t>
      </w:r>
      <w:r>
        <w:t xml:space="preserve"> </w:t>
      </w:r>
      <w:r>
        <w:t xml:space="preserve">Physiotherapist</w:t>
      </w:r>
      <w:r>
        <w:t xml:space="preserve"> </w:t>
      </w:r>
      <w:r>
        <w:t xml:space="preserve">can drastically reduce hospital readmission rates for falls, which are a major concern in high-rise living environments typical of</w:t>
      </w:r>
      <w:r>
        <w:t xml:space="preserve"> </w:t>
      </w:r>
      <w:r>
        <w:t xml:space="preserve">Singapore Singapore</w:t>
      </w:r>
      <w:r>
        <w:t xml:space="preserve">.</w:t>
      </w:r>
    </w:p>
    <w:p>
      <w:pPr>
        <w:pStyle w:val="BodyText"/>
      </w:pPr>
      <w:r>
        <w:t xml:space="preserve">The text emphasizes that physiotherapy is not merely reactive but proactive. In the context of</w:t>
      </w:r>
      <w:r>
        <w:t xml:space="preserve"> </w:t>
      </w:r>
      <w:r>
        <w:t xml:space="preserve">Singapore Singapore</w:t>
      </w:r>
      <w:r>
        <w:t xml:space="preserve">, where space is limited and sedentary office lifestyles are prevalent among the working-age population, physiotherapists are increasingly involved in ergonomic assessments and workplace health programs to prevent musculoskeletal disorders before they become debilitating.</w:t>
      </w:r>
    </w:p>
    <w:bookmarkEnd w:id="21"/>
    <w:bookmarkStart w:id="22" w:name="X40fdadfc11d271230758b87481bd181db47eb2a"/>
    <w:p>
      <w:pPr>
        <w:pStyle w:val="Heading2"/>
      </w:pPr>
      <w:r>
        <w:t xml:space="preserve">3. Integration into the Poly Clinic and Hospital System</w:t>
      </w:r>
    </w:p>
    <w:p>
      <w:pPr>
        <w:pStyle w:val="FirstParagraph"/>
      </w:pPr>
      <w:r>
        <w:t xml:space="preserve">The structure of healthcare in</w:t>
      </w:r>
      <w:r>
        <w:t xml:space="preserve"> </w:t>
      </w:r>
      <w:r>
        <w:t xml:space="preserve">Singapore Singapore</w:t>
      </w:r>
      <w:r>
        <w:t xml:space="preserve"> </w:t>
      </w:r>
      <w:r>
        <w:t xml:space="preserve">is tiered, consisting of general practitioners, polyclinics, and tertiary hospitals. A key theme in contemporary medical literature is the integration of allied health professionals, specifically physiotherapists, into these primary care settings.</w:t>
      </w:r>
    </w:p>
    <w:p>
      <w:pPr>
        <w:pStyle w:val="BodyText"/>
      </w:pPr>
      <w:r>
        <w:t xml:space="preserve">In many countries outsource physiotherapy to private entities; however in</w:t>
      </w:r>
      <w:r>
        <w:t xml:space="preserve"> </w:t>
      </w:r>
      <w:r>
        <w:t xml:space="preserve">Singapore Singapore</w:t>
      </w:r>
      <w:r>
        <w:t xml:space="preserve">, there is a strong push for integrated care. The books reviewed illustrate how</w:t>
      </w:r>
      <w:r>
        <w:t xml:space="preserve"> </w:t>
      </w:r>
      <w:r>
        <w:t xml:space="preserve">Physiotherapist</w:t>
      </w:r>
      <w:r>
        <w:t xml:space="preserve">s are now stationed within public polyclinics. This proximity allows for seamless referrals from GPs and reduces the burden on tertiary hospitals. For instance, post-operative knee replacement patients in</w:t>
      </w:r>
      <w:r>
        <w:t xml:space="preserve"> </w:t>
      </w:r>
      <w:r>
        <w:t xml:space="preserve">Singapore Singapore</w:t>
      </w:r>
      <w:r>
        <w:t xml:space="preserve"> </w:t>
      </w:r>
      <w:r>
        <w:t xml:space="preserve">often receive their initial intensive rehabilitation phases through physiotherapists embedded in the community health clusters.</w:t>
      </w:r>
    </w:p>
    <w:p>
      <w:pPr>
        <w:pStyle w:val="BodyText"/>
      </w:pPr>
      <w:r>
        <w:t xml:space="preserve">This integration is crucial for cost-containment, a major priority for the government of</w:t>
      </w:r>
      <w:r>
        <w:t xml:space="preserve"> </w:t>
      </w:r>
      <w:r>
        <w:t xml:space="preserve">Singapore Singapore</w:t>
      </w:r>
      <w:r>
        <w:t xml:space="preserve">. By managing recovery efficiently through skilled physiotherapy care, the system reduces the need for prolonged acute hospital stays. The literature suggests that this model improves patient satisfaction scores and enhances clinical outcomes, proving that investing in physiotherapy infrastructure is economically sound.</w:t>
      </w:r>
    </w:p>
    <w:bookmarkEnd w:id="22"/>
    <w:bookmarkStart w:id="23" w:name="X964cf4ee3652cc3fc9bb4f1d1570e59a5669cf6"/>
    <w:p>
      <w:pPr>
        <w:pStyle w:val="Heading2"/>
      </w:pPr>
      <w:r>
        <w:t xml:space="preserve">4. Sports Medicine and a Healthy Nation Agenda</w:t>
      </w:r>
    </w:p>
    <w:p>
      <w:pPr>
        <w:pStyle w:val="FirstParagraph"/>
      </w:pPr>
      <w:r>
        <w:t xml:space="preserve">Beyond geriatric care, another critical aspect of the</w:t>
      </w:r>
      <w:r>
        <w:t xml:space="preserve"> </w:t>
      </w:r>
      <w:r>
        <w:t xml:space="preserve">Physiotherapist</w:t>
      </w:r>
      <w:r>
        <w:t xml:space="preserve">'s role highlighted in these texts is sports medicine. Given that the government of</w:t>
      </w:r>
      <w:r>
        <w:t xml:space="preserve"> </w:t>
      </w:r>
      <w:r>
        <w:t xml:space="preserve">Singapore Singapore</w:t>
      </w:r>
      <w:r>
        <w:t xml:space="preserve"> </w:t>
      </w:r>
      <w:r>
        <w:t xml:space="preserve">actively promotes sports and recreation through initiatives like "Sports SG" and various community programs, the demand for specialized physiotherapy has surged.</w:t>
      </w:r>
    </w:p>
    <w:p>
      <w:pPr>
        <w:pStyle w:val="BodyText"/>
      </w:pPr>
      <w:r>
        <w:t xml:space="preserve">Physiotherapist</w:t>
      </w:r>
      <w:r>
        <w:t xml:space="preserve">s in</w:t>
      </w:r>
      <w:r>
        <w:t xml:space="preserve"> </w:t>
      </w:r>
      <w:r>
        <w:t xml:space="preserve">Singapore Singapore</w:t>
      </w:r>
      <w:r>
        <w:t xml:space="preserve"> </w:t>
      </w:r>
      <w:r>
        <w:t xml:space="preserve">are increasingly required to have subspecialties in musculoskeletal sports therapy. They serve not only professional athletes but also the growing community of amateur runners, swimmers, and fitness enthusiasts. The literature notes that the rise of marathon events and triathlons in</w:t>
      </w:r>
      <w:r>
        <w:t xml:space="preserve"> </w:t>
      </w:r>
      <w:r>
        <w:t xml:space="preserve">Singapore Singapore</w:t>
      </w:r>
      <w:r>
        <w:t xml:space="preserve"> </w:t>
      </w:r>
      <w:r>
        <w:t xml:space="preserve">has created a robust market for preventative physiotherapy, injury management, and performance optimization.</w:t>
      </w:r>
    </w:p>
    <w:p>
      <w:pPr>
        <w:pStyle w:val="BodyText"/>
      </w:pPr>
      <w:r>
        <w:t xml:space="preserve">This aspect of the profession contributes significantly to the national health agenda by encouraging physical activity. When individuals know that high-quality rehabilitation is accessible via a</w:t>
      </w:r>
      <w:r>
        <w:t xml:space="preserve"> </w:t>
      </w:r>
      <w:r>
        <w:t xml:space="preserve">Physiotherapist</w:t>
      </w:r>
      <w:r>
        <w:t xml:space="preserve">, they are more likely to engage in strenuous physical activities, thereby combating lifestyle diseases such as obesity and diabetes, which are prevalent in</w:t>
      </w:r>
      <w:r>
        <w:t xml:space="preserve"> </w:t>
      </w:r>
      <w:r>
        <w:t xml:space="preserve">Singapore Singapore</w:t>
      </w:r>
      <w:r>
        <w:t xml:space="preserve">.</w:t>
      </w:r>
    </w:p>
    <w:bookmarkEnd w:id="23"/>
    <w:bookmarkStart w:id="24" w:name="X059805cf9698112921c150beefd1b4907269703"/>
    <w:p>
      <w:pPr>
        <w:pStyle w:val="Heading2"/>
      </w:pPr>
      <w:r>
        <w:t xml:space="preserve">5. Technological Advancement and Tele-physiotherapy</w:t>
      </w:r>
    </w:p>
    <w:p>
      <w:pPr>
        <w:pStyle w:val="FirstParagraph"/>
      </w:pPr>
      <w:r>
        <w:t xml:space="preserve">The digital transformation of healthcare is a major theme in modern texts regarding the practice of physiotherapy. In the context of high-tech infrastructure present in</w:t>
      </w:r>
      <w:r>
        <w:t xml:space="preserve"> </w:t>
      </w:r>
      <w:r>
        <w:t xml:space="preserve">Singapore Singapore</w:t>
      </w:r>
      <w:r>
        <w:t xml:space="preserve">, the adoption of telehealth has accelerated, particularly post-pandemic.</w:t>
      </w:r>
    </w:p>
    <w:p>
      <w:pPr>
        <w:pStyle w:val="BodyText"/>
      </w:pPr>
      <w:r>
        <w:t xml:space="preserve">Current literature discusses how</w:t>
      </w:r>
      <w:r>
        <w:t xml:space="preserve"> </w:t>
      </w:r>
      <w:r>
        <w:t xml:space="preserve">Physiotherapist</w:t>
      </w:r>
      <w:r>
        <w:t xml:space="preserve">s are utilizing digital platforms to conduct remote assessments and guide patients through home exercise programs. This is particularly relevant in an island city-state like</w:t>
      </w:r>
      <w:r>
        <w:t xml:space="preserve"> </w:t>
      </w:r>
      <w:r>
        <w:t xml:space="preserve">Singapore Singapore</w:t>
      </w:r>
      <w:r>
        <w:t xml:space="preserve">, where traffic congestion can sometimes be a barrier for elderly patients attending clinic appointments. The ability of a</w:t>
      </w:r>
      <w:r>
        <w:t xml:space="preserve"> </w:t>
      </w:r>
      <w:r>
        <w:t xml:space="preserve">Physiotherapist</w:t>
      </w:r>
      <w:r>
        <w:t xml:space="preserve"> </w:t>
      </w:r>
      <w:r>
        <w:t xml:space="preserve">to provide virtual care ensures continuity of treatment without the logistical hurdles of physical travel.</w:t>
      </w:r>
    </w:p>
    <w:p>
      <w:pPr>
        <w:pStyle w:val="BodyText"/>
      </w:pPr>
      <w:r>
        <w:t xml:space="preserve">Furthermore, advancements in wearable technology and motion capture systems are being integrated into physiotherapy practices in</w:t>
      </w:r>
      <w:r>
        <w:t xml:space="preserve"> </w:t>
      </w:r>
      <w:r>
        <w:t xml:space="preserve">Singapore Singapore</w:t>
      </w:r>
      <w:r>
        <w:t xml:space="preserve">. The books report on pilot projects where biofeedback devices are used to ensure patients perform exercises correctly at home. This fusion of technology and manual therapy represents the future of the profession.</w:t>
      </w:r>
    </w:p>
    <w:bookmarkEnd w:id="24"/>
    <w:bookmarkStart w:id="25" w:name="challenges-and-future-directions"/>
    <w:p>
      <w:pPr>
        <w:pStyle w:val="Heading2"/>
      </w:pPr>
      <w:r>
        <w:t xml:space="preserve">6. Challenges and Future Directions</w:t>
      </w:r>
    </w:p>
    <w:p>
      <w:pPr>
        <w:pStyle w:val="FirstParagraph"/>
      </w:pPr>
      <w:r>
        <w:t xml:space="preserve">Despite the progress, the literature acknowledges challenges. There is a recognized need for more specialized training for</w:t>
      </w:r>
      <w:r>
        <w:t xml:space="preserve"> </w:t>
      </w:r>
      <w:r>
        <w:t xml:space="preserve">Physiotherapist</w:t>
      </w:r>
      <w:r>
        <w:t xml:space="preserve">s in areas such as oncology rehabilitation and pediatric care within the local context of</w:t>
      </w:r>
      <w:r>
        <w:t xml:space="preserve"> </w:t>
      </w:r>
      <w:r>
        <w:t xml:space="preserve">Singapore Singapore</w:t>
      </w:r>
      <w:r>
        <w:t xml:space="preserve">. Additionally, there is an ongoing dialogue regarding public awareness; many citizens still view physiotherapy as a luxury rather than a medical necessity.</w:t>
      </w:r>
    </w:p>
    <w:p>
      <w:pPr>
        <w:pStyle w:val="BodyText"/>
      </w:pPr>
      <w:r>
        <w:t xml:space="preserve">Recommendations from the reviewed texts include increased public education campaigns in schools and workplaces across</w:t>
      </w:r>
      <w:r>
        <w:t xml:space="preserve"> </w:t>
      </w:r>
      <w:r>
        <w:t xml:space="preserve">Singapore Singapore</w:t>
      </w:r>
      <w:r>
        <w:t xml:space="preserve"> </w:t>
      </w:r>
      <w:r>
        <w:t xml:space="preserve">to demystify the role of the</w:t>
      </w:r>
      <w:r>
        <w:t xml:space="preserve"> </w:t>
      </w:r>
      <w:r>
        <w:t xml:space="preserve">Physiotherapist</w:t>
      </w:r>
      <w:r>
        <w:t xml:space="preserve">. Furthermore, there is a call for greater research output from local institutions to generate evidence-based guidelines specific to the genetic and lifestyle factors of the population in</w:t>
      </w:r>
      <w:r>
        <w:t xml:space="preserve"> </w:t>
      </w:r>
      <w:r>
        <w:t xml:space="preserve">Singapore Singapore</w:t>
      </w:r>
      <w:r>
        <w:t xml:space="preserve">.</w:t>
      </w:r>
    </w:p>
    <w:bookmarkEnd w:id="25"/>
    <w:bookmarkStart w:id="26" w:name="conclusion"/>
    <w:p>
      <w:pPr>
        <w:pStyle w:val="Heading2"/>
      </w:pPr>
      <w:r>
        <w:t xml:space="preserve">7. Conclusion</w:t>
      </w:r>
    </w:p>
    <w:p>
      <w:pPr>
        <w:pStyle w:val="FirstParagraph"/>
      </w:pPr>
      <w:r>
        <w:t xml:space="preserve">In conclusion, this book report analysis underscores that the role of the</w:t>
      </w:r>
      <w:r>
        <w:t xml:space="preserve"> </w:t>
      </w:r>
      <w:r>
        <w:t xml:space="preserve">Physiotherapist</w:t>
      </w:r>
      <w:r>
        <w:t xml:space="preserve"> </w:t>
      </w:r>
      <w:r>
        <w:t xml:space="preserve">is dynamic and central to the healthcare ecosystem of</w:t>
      </w:r>
      <w:r>
        <w:t xml:space="preserve"> </w:t>
      </w:r>
      <w:r>
        <w:t xml:space="preserve">Singapore Singapore</w:t>
      </w:r>
      <w:r>
        <w:t xml:space="preserve">. From managing an aging population's mobility needs to supporting a vibrant sports culture and adapting to digital health trends, physiotherapy offers comprehensive solutions. The unique socio-economic context of</w:t>
      </w:r>
      <w:r>
        <w:t xml:space="preserve"> </w:t>
      </w:r>
      <w:r>
        <w:t xml:space="preserve">Singapore Singapore</w:t>
      </w:r>
      <w:r>
        <w:t xml:space="preserve"> </w:t>
      </w:r>
      <w:r>
        <w:t xml:space="preserve">demands a specialized approach that integrates community care, technology, and preventative strategies. As the healthcare landscape continues to evolve in</w:t>
      </w:r>
      <w:r>
        <w:t xml:space="preserve"> </w:t>
      </w:r>
      <w:r>
        <w:t xml:space="preserve">Singapore Singapore</w:t>
      </w:r>
      <w:r>
        <w:t xml:space="preserve">, the</w:t>
      </w:r>
    </w:p>
    <w:p>
      <w:pPr>
        <w:pStyle w:val="BodyText"/>
      </w:pPr>
      <w:r>
        <w:t xml:space="preserve">Physiotherapist will remain a pivotal figure in ensuring that citizens not only live longer but also live with higher quality of life.</w:t>
      </w:r>
    </w:p>
    <w:p>
      <w:pPr>
        <w:pStyle w:val="BodyText"/>
      </w:pPr>
      <w:r>
        <w:rPr>
          <w:iCs/>
          <w:i/>
        </w:rPr>
        <w:t xml:space="preserve">This document serves as a foundational review for further academic inquiry into allied health professions within Southeast Asian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2026-07-29T21:28:37Z</dcterms:created>
  <dcterms:modified xsi:type="dcterms:W3CDTF">2026-07-29T21:28:37Z</dcterms:modified>
</cp:coreProperties>
</file>

<file path=docProps/custom.xml><?xml version="1.0" encoding="utf-8"?>
<Properties xmlns="http://schemas.openxmlformats.org/officeDocument/2006/custom-properties" xmlns:vt="http://schemas.openxmlformats.org/officeDocument/2006/docPropsVTypes"/>
</file>