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professional-book-report"/>
    <w:p>
      <w:pPr>
        <w:pStyle w:val="Heading1"/>
      </w:pPr>
      <w:r>
        <w:t xml:space="preserve">Professional Book Report</w:t>
      </w:r>
    </w:p>
    <w:p>
      <w:pPr>
        <w:pStyle w:val="FirstParagraph"/>
      </w:pPr>
      <w:r>
        <w:rPr>
          <w:bCs/>
          <w:b/>
        </w:rPr>
        <w:t xml:space="preserve">Title:</w:t>
      </w:r>
      <w:r>
        <w:t xml:space="preserve">The Modern Physiotherapist: Clinical Excellence and Community Integration in United Kingdom Manchester</w:t>
      </w:r>
    </w:p>
    <w:p>
      <w:pPr>
        <w:pStyle w:val="BodyText"/>
      </w:pPr>
      <w:r>
        <w:rPr>
          <w:bCs/>
          <w:b/>
        </w:rPr>
        <w:t xml:space="preserve">Date:</w:t>
      </w:r>
      <w:r>
        <w:t xml:space="preserve">October 26, 2023</w:t>
      </w:r>
    </w:p>
    <w:p>
      <w:pPr>
        <w:pStyle w:val="BodyText"/>
      </w:pPr>
      <w:r>
        <w:rPr>
          <w:bCs/>
          <w:b/>
        </w:rPr>
        <w:t xml:space="preserve">Subject Scope:</w:t>
      </w:r>
      <w:r>
        <w:t xml:space="preserve">Clinical Practice, Local Healthcare Infrastructure, and Professional Development of the Physiotherapist within the context of United Kingdom Manchester.</w:t>
      </w:r>
    </w:p>
    <w:bookmarkEnd w:id="20"/>
    <w:bookmarkStart w:id="21" w:name="X3a4db4254b6806d18878f3736dcc5b6cb29e9e3"/>
    <w:p>
      <w:pPr>
        <w:pStyle w:val="Heading2"/>
      </w:pPr>
      <w:r>
        <w:t xml:space="preserve">I. Introduction: The Evolving Landscape of Physiotherapy in Manchester</w:t>
      </w:r>
    </w:p>
    <w:p>
      <w:pPr>
        <w:pStyle w:val="FirstParagraph"/>
      </w:pPr>
      <w:r>
        <w:t xml:space="preserve">In recent years, the discourse surrounding healthcare delivery has shifted significantly towards preventative care, community-based rehabilitation, and integrated multidisciplinary approaches. Within this context, the role of the</w:t>
      </w:r>
      <w:r>
        <w:t xml:space="preserve"> </w:t>
      </w:r>
      <w:r>
        <w:t xml:space="preserve">Physiotherapist</w:t>
      </w:r>
      <w:r>
        <w:t xml:space="preserve"> </w:t>
      </w:r>
      <w:r>
        <w:t xml:space="preserve">has expanded far beyond traditional hospital settings. This book report analyzes current literature and clinical frameworks to understand how a</w:t>
      </w:r>
      <w:r>
        <w:t xml:space="preserve"> </w:t>
      </w:r>
      <w:r>
        <w:rPr>
          <w:bCs/>
          <w:b/>
        </w:rPr>
        <w:t xml:space="preserve">Physiotherapist</w:t>
      </w:r>
      <w:r>
        <w:t xml:space="preserve"> </w:t>
      </w:r>
      <w:r>
        <w:t xml:space="preserve">functions within one of the United Kingdom’s most dynamic urban centers:</w:t>
      </w:r>
      <w:r>
        <w:t xml:space="preserve"> </w:t>
      </w:r>
      <w:r>
        <w:rPr>
          <w:bCs/>
          <w:b/>
        </w:rPr>
        <w:t xml:space="preserve">Manchester</w:t>
      </w:r>
      <w:r>
        <w:t xml:space="preserve">. The city, with its complex demographic mix and robust healthcare infrastructure provided by the Northern Care Alliance NHS Foundation Trust and other local entities, serves as an ideal case study for understanding modern physiotherapy practices. The central thesis of this report is that the contemporary</w:t>
      </w:r>
      <w:r>
        <w:t xml:space="preserve"> </w:t>
      </w:r>
      <w:r>
        <w:rPr>
          <w:bCs/>
          <w:b/>
        </w:rPr>
        <w:t xml:space="preserve">Physiotherapist</w:t>
      </w:r>
      <w:r>
        <w:t xml:space="preserve"> </w:t>
      </w:r>
      <w:r>
        <w:t xml:space="preserve">in</w:t>
      </w:r>
      <w:r>
        <w:t xml:space="preserve"> </w:t>
      </w:r>
      <w:r>
        <w:rPr>
          <w:bCs/>
          <w:b/>
        </w:rPr>
        <w:t xml:space="preserve">United Kingdom Manchester</w:t>
      </w:r>
      <w:r>
        <w:t xml:space="preserve"> </w:t>
      </w:r>
      <w:r>
        <w:t xml:space="preserve">acts not merely as a clinician treating injury, but as a vital public health advocate and community connector.</w:t>
      </w:r>
    </w:p>
    <w:bookmarkEnd w:id="21"/>
    <w:bookmarkStart w:id="22" w:name="X3854b109fbbd890d06d753c7e55c656f6dc5dd2"/>
    <w:p>
      <w:pPr>
        <w:pStyle w:val="Heading2"/>
      </w:pPr>
      <w:r>
        <w:t xml:space="preserve">II. Clinical Scope and Specialization: A Diverse Practice</w:t>
      </w:r>
    </w:p>
    <w:p>
      <w:pPr>
        <w:pStyle w:val="FirstParagraph"/>
      </w:pPr>
      <w:r>
        <w:t xml:space="preserve">The literature emphasizes that the modern practice of physiotherapy is highly specialized. In</w:t>
      </w:r>
      <w:r>
        <w:t xml:space="preserve"> </w:t>
      </w:r>
      <w:r>
        <w:rPr>
          <w:bCs/>
          <w:b/>
        </w:rPr>
        <w:t xml:space="preserve">Manchester</w:t>
      </w:r>
      <w:r>
        <w:t xml:space="preserve">, where life expectancy improvements are being actively pursued, the demand for geriatric rehabilitation is high. Consequently, a key aspect of this report focuses on how a</w:t>
      </w:r>
      <w:r>
        <w:t xml:space="preserve"> </w:t>
      </w:r>
      <w:r>
        <w:t xml:space="preserve">Physiotherapist</w:t>
      </w:r>
      <w:r>
        <w:t xml:space="preserve"> </w:t>
      </w:r>
      <w:r>
        <w:t xml:space="preserve">must adapt to treat age-related mobility issues, such as arthritis and post-stroke recovery. However, the scope does not end with elderly care. The sporting culture in</w:t>
      </w:r>
      <w:r>
        <w:t xml:space="preserve"> </w:t>
      </w:r>
      <w:r>
        <w:rPr>
          <w:bCs/>
          <w:b/>
        </w:rPr>
        <w:t xml:space="preserve">United Kingdom Manchester</w:t>
      </w:r>
      <w:r>
        <w:t xml:space="preserve">, bolstered by world-class institutions like Manchester United and Manchester City, creates a unique environment for sports injuries.</w:t>
      </w:r>
    </w:p>
    <w:p>
      <w:pPr>
        <w:pStyle w:val="BodyText"/>
      </w:pPr>
      <w:r>
        <w:t xml:space="preserve">Therefore, the analysis reveals that a proficient</w:t>
      </w:r>
      <w:r>
        <w:t xml:space="preserve"> </w:t>
      </w:r>
      <w:r>
        <w:rPr>
          <w:bCs/>
          <w:b/>
        </w:rPr>
        <w:t xml:space="preserve">Physiotherapist</w:t>
      </w:r>
      <w:r>
        <w:t xml:space="preserve"> </w:t>
      </w:r>
      <w:r>
        <w:t xml:space="preserve">in this region must possess dual competencies: one rooted in acute musculoskeletal rehabilitation and another in chronic disease management. The book highlights case studies where physiotherapists work closely with orthopedic surgeons and general practitioners (GPs) to reduce waiting times for joint replacements, a critical issue within the National Health Service (NHS). This collaborative model is essential for maintaining efficient healthcare pathways in</w:t>
      </w:r>
      <w:r>
        <w:t xml:space="preserve"> </w:t>
      </w:r>
      <w:r>
        <w:rPr>
          <w:bCs/>
          <w:b/>
        </w:rPr>
        <w:t xml:space="preserve">Manchester</w:t>
      </w:r>
      <w:r>
        <w:t xml:space="preserve">.</w:t>
      </w:r>
    </w:p>
    <w:bookmarkEnd w:id="22"/>
    <w:bookmarkStart w:id="23" w:name="X5cdcb78a2c9879854f2b81ba9ef8857be71b029"/>
    <w:p>
      <w:pPr>
        <w:pStyle w:val="Heading2"/>
      </w:pPr>
      <w:r>
        <w:t xml:space="preserve">III. The Community Focus: Breaking Down Barriers</w:t>
      </w:r>
    </w:p>
    <w:p>
      <w:pPr>
        <w:pStyle w:val="FirstParagraph"/>
      </w:pPr>
      <w:r>
        <w:t xml:space="preserve">A significant portion of the reviewed material addresses the shift from hospital-centric to community-centric care. In many boroughs of</w:t>
      </w:r>
      <w:r>
        <w:t xml:space="preserve"> </w:t>
      </w:r>
      <w:r>
        <w:rPr>
          <w:bCs/>
          <w:b/>
        </w:rPr>
        <w:t xml:space="preserve">United Kingdom Manchester</w:t>
      </w:r>
      <w:r>
        <w:t xml:space="preserve">, there is a strong emphasis on "health in all policies." Here, the</w:t>
      </w:r>
      <w:r>
        <w:t xml:space="preserve"> </w:t>
      </w:r>
      <w:r>
        <w:t xml:space="preserve">Physiotherapist</w:t>
      </w:r>
      <w:r>
        <w:t xml:space="preserve"> </w:t>
      </w:r>
      <w:r>
        <w:t xml:space="preserve">plays a pivotal role in community outreach programs. This includes working with local charities and social services to assist individuals with disabilities who might otherwise face social isolation.</w:t>
      </w:r>
    </w:p>
    <w:p>
      <w:pPr>
        <w:pStyle w:val="BodyText"/>
      </w:pPr>
      <w:r>
        <w:t xml:space="preserve">The report details how physiotherapy services have expanded into schools, workplaces, and community centers across</w:t>
      </w:r>
      <w:r>
        <w:t xml:space="preserve"> </w:t>
      </w:r>
      <w:r>
        <w:rPr>
          <w:bCs/>
          <w:b/>
        </w:rPr>
        <w:t xml:space="preserve">Manchester</w:t>
      </w:r>
      <w:r>
        <w:t xml:space="preserve">. By providing ergonomic assessments in local businesses and mobility exercises in community hubs, the</w:t>
      </w:r>
      <w:r>
        <w:t xml:space="preserve"> </w:t>
      </w:r>
      <w:r>
        <w:rPr>
          <w:bCs/>
          <w:b/>
        </w:rPr>
        <w:t xml:space="preserve">Physiotherapist</w:t>
      </w:r>
      <w:r>
        <w:t xml:space="preserve"> </w:t>
      </w:r>
      <w:r>
        <w:t xml:space="preserve">helps prevent injuries before they occur. This proactive approach aligns with the broader goals of the NHS Long Term Plan, which seeks to keep people healthy for longer. The integration of physiotherapy into these social structures is a defining characteristic of practice in</w:t>
      </w:r>
      <w:r>
        <w:t xml:space="preserve"> </w:t>
      </w:r>
      <w:r>
        <w:rPr>
          <w:bCs/>
          <w:b/>
        </w:rPr>
        <w:t xml:space="preserve">United Kingdom Manchester</w:t>
      </w:r>
      <w:r>
        <w:t xml:space="preserve">, distinguishing it from more traditional rural models.</w:t>
      </w:r>
    </w:p>
    <w:bookmarkEnd w:id="23"/>
    <w:bookmarkStart w:id="24" w:name="X88c477b4ed55c3dcc89d419e8353e3ec09c5c4a"/>
    <w:p>
      <w:pPr>
        <w:pStyle w:val="Heading2"/>
      </w:pPr>
      <w:r>
        <w:t xml:space="preserve">IV. Technological Integration and Digital Health</w:t>
      </w:r>
    </w:p>
    <w:p>
      <w:pPr>
        <w:pStyle w:val="FirstParagraph"/>
      </w:pPr>
      <w:r>
        <w:t xml:space="preserve">The digital transformation of healthcare has also left its mark on the profession. The reviewed texts discuss the increasing reliance on telehealth and digital monitoring tools by a modern</w:t>
      </w:r>
      <w:r>
        <w:t xml:space="preserve"> </w:t>
      </w:r>
      <w:r>
        <w:t xml:space="preserve">Physiotherapist</w:t>
      </w:r>
      <w:r>
        <w:t xml:space="preserve">. In</w:t>
      </w:r>
      <w:r>
        <w:t xml:space="preserve"> </w:t>
      </w:r>
      <w:r>
        <w:rPr>
          <w:bCs/>
          <w:b/>
        </w:rPr>
        <w:t xml:space="preserve">Manchester</w:t>
      </w:r>
      <w:r>
        <w:t xml:space="preserve">, where patient volumes are high, remote monitoring allows physiotherapists to track patient progress via apps and video consultations. This technology has proven particularly effective in post-operative care, allowing for frequent check-ins without the need for physical travel.</w:t>
      </w:r>
    </w:p>
    <w:p>
      <w:pPr>
        <w:pStyle w:val="BodyText"/>
      </w:pPr>
      <w:r>
        <w:t xml:space="preserve">However, the report also notes challenges related to the digital divide. Not all patients in diverse neighborhoods of</w:t>
      </w:r>
      <w:r>
        <w:t xml:space="preserve"> </w:t>
      </w:r>
      <w:r>
        <w:rPr>
          <w:bCs/>
          <w:b/>
        </w:rPr>
        <w:t xml:space="preserve">United Kingdom Manchester</w:t>
      </w:r>
      <w:r>
        <w:t xml:space="preserve"> </w:t>
      </w:r>
      <w:r>
        <w:t xml:space="preserve">have equal access to high-speed internet or smart devices. Therefore, a skilled</w:t>
      </w:r>
      <w:r>
        <w:t xml:space="preserve"> </w:t>
      </w:r>
      <w:r>
        <w:rPr>
          <w:bCs/>
          <w:b/>
        </w:rPr>
        <w:t xml:space="preserve">Physiotherapist</w:t>
      </w:r>
      <w:r>
        <w:t xml:space="preserve"> </w:t>
      </w:r>
      <w:r>
        <w:t xml:space="preserve">must be adept at navigating these inequities, ensuring that technological advancements do not exclude vulnerable populations. This requires a blend of technical proficiency and empathetic communication skills.</w:t>
      </w:r>
    </w:p>
    <w:bookmarkEnd w:id="24"/>
    <w:bookmarkStart w:id="25" w:name="Xdf10dc19cf9d3c5094bc72d97c9b9a725aa22d8"/>
    <w:p>
      <w:pPr>
        <w:pStyle w:val="Heading2"/>
      </w:pPr>
      <w:r>
        <w:t xml:space="preserve">V. Challenges and Future Prospects in the NHS Context</w:t>
      </w:r>
    </w:p>
    <w:p>
      <w:pPr>
        <w:pStyle w:val="FirstParagraph"/>
      </w:pPr>
      <w:r>
        <w:t xml:space="preserve">No discussion on the role of a</w:t>
      </w:r>
      <w:r>
        <w:t xml:space="preserve"> </w:t>
      </w:r>
      <w:r>
        <w:t xml:space="preserve">Physiotherapist</w:t>
      </w:r>
      <w:r>
        <w:t xml:space="preserve"> </w:t>
      </w:r>
      <w:r>
        <w:t xml:space="preserve">is complete without addressing systemic challenges. The literature identifies staffing shortages, high workloads, and burnout as significant issues affecting physiotherapy services in</w:t>
      </w:r>
      <w:r>
        <w:t xml:space="preserve"> </w:t>
      </w:r>
      <w:r>
        <w:rPr>
          <w:bCs/>
          <w:b/>
        </w:rPr>
        <w:t xml:space="preserve">Manchester</w:t>
      </w:r>
      <w:r>
        <w:t xml:space="preserve">. These pressures can impact the quality of patient care and limit the ability of a</w:t>
      </w:r>
      <w:r>
        <w:t xml:space="preserve"> </w:t>
      </w:r>
      <w:r>
        <w:rPr>
          <w:bCs/>
          <w:b/>
        </w:rPr>
        <w:t xml:space="preserve">Physiotherapist</w:t>
      </w:r>
      <w:r>
        <w:t xml:space="preserve"> </w:t>
      </w:r>
      <w:r>
        <w:t xml:space="preserve">to engage in holistic practice.</w:t>
      </w:r>
    </w:p>
    <w:p>
      <w:pPr>
        <w:pStyle w:val="BodyText"/>
      </w:pPr>
      <w:r>
        <w:t xml:space="preserve">To address these issues, there is a growing push for interdisciplinary collaboration. The report suggests that future models will see physiotherapists working more closely with occupational therapists, social workers, and mental health professionals. In</w:t>
      </w:r>
      <w:r>
        <w:t xml:space="preserve"> </w:t>
      </w:r>
      <w:r>
        <w:rPr>
          <w:bCs/>
          <w:b/>
        </w:rPr>
        <w:t xml:space="preserve">United Kingdom Manchester</w:t>
      </w:r>
      <w:r>
        <w:t xml:space="preserve">, pilot programs are already underway to create integrated care teams. This holistic approach ensures that the physical needs of patients are addressed alongside their psychological and social well-being.</w:t>
      </w:r>
    </w:p>
    <w:bookmarkEnd w:id="25"/>
    <w:bookmarkStart w:id="26" w:name="X4a4f2887dbcbac4c86cf57a63d6b85df1f40665"/>
    <w:p>
      <w:pPr>
        <w:pStyle w:val="Heading2"/>
      </w:pPr>
      <w:r>
        <w:t xml:space="preserve">VI. Conclusion: A Vital Pillar of Healthcare</w:t>
      </w:r>
    </w:p>
    <w:p>
      <w:pPr>
        <w:pStyle w:val="FirstParagraph"/>
      </w:pPr>
      <w:r>
        <w:t xml:space="preserve">In conclusion, this book report underscores that the role of the</w:t>
      </w:r>
      <w:r>
        <w:t xml:space="preserve"> </w:t>
      </w:r>
      <w:r>
        <w:rPr>
          <w:bCs/>
          <w:b/>
        </w:rPr>
        <w:t xml:space="preserve">Physiotherapist</w:t>
      </w:r>
      <w:r>
        <w:t xml:space="preserve"> </w:t>
      </w:r>
      <w:r>
        <w:t xml:space="preserve">in</w:t>
      </w:r>
      <w:r>
        <w:t xml:space="preserve"> </w:t>
      </w:r>
      <w:r>
        <w:rPr>
          <w:bCs/>
          <w:b/>
        </w:rPr>
        <w:t xml:space="preserve">Manchester</w:t>
      </w:r>
      <w:r>
        <w:t xml:space="preserve">, within the broader context of the</w:t>
      </w:r>
      <w:r>
        <w:t xml:space="preserve"> </w:t>
      </w:r>
      <w:r>
        <w:rPr>
          <w:bCs/>
          <w:b/>
        </w:rPr>
        <w:t xml:space="preserve">United Kingdom</w:t>
      </w:r>
      <w:r>
        <w:t xml:space="preserve">, is dynamic, multifaceted, and increasingly vital. The profession has evolved from a reactive treatment model to a proactive, community-integrated health discipline. Whether dealing with sports injuries in central</w:t>
      </w:r>
      <w:r>
        <w:t xml:space="preserve"> </w:t>
      </w:r>
      <w:r>
        <w:t xml:space="preserve">Manchester</w:t>
      </w:r>
      <w:r>
        <w:t xml:space="preserve"> </w:t>
      </w:r>
      <w:r>
        <w:t xml:space="preserve">or managing chronic conditions in suburban care homes, the</w:t>
      </w:r>
      <w:r>
        <w:t xml:space="preserve"> </w:t>
      </w:r>
      <w:r>
        <w:rPr>
          <w:bCs/>
          <w:b/>
        </w:rPr>
        <w:t xml:space="preserve">Physiotherapist</w:t>
      </w:r>
      <w:r>
        <w:t xml:space="preserve"> </w:t>
      </w:r>
      <w:r>
        <w:t xml:space="preserve">remains at the forefront of patient rehabilitation.</w:t>
      </w:r>
    </w:p>
    <w:p>
      <w:pPr>
        <w:pStyle w:val="BodyText"/>
      </w:pPr>
      <w:r>
        <w:t xml:space="preserve">The successful implementation of these practices requires not only clinical expertise but also an understanding of local community needs and digital health innovations. As healthcare continues to evolve in the</w:t>
      </w:r>
      <w:r>
        <w:t xml:space="preserve"> </w:t>
      </w:r>
      <w:r>
        <w:rPr>
          <w:bCs/>
          <w:b/>
        </w:rPr>
        <w:t xml:space="preserve">United Kingdom</w:t>
      </w:r>
      <w:r>
        <w:t xml:space="preserve">, particularly in major cities like</w:t>
      </w:r>
      <w:r>
        <w:t xml:space="preserve"> </w:t>
      </w:r>
      <w:r>
        <w:rPr>
          <w:bCs/>
          <w:b/>
        </w:rPr>
        <w:t xml:space="preserve">Manchester</w:t>
      </w:r>
      <w:r>
        <w:t xml:space="preserve">, the capacity for adaptation and collaboration within physiotherapy teams will determine the future standard of care. It is imperative that policy makers, educators, and healthcare leaders continue to support this profession, ensuring that every patient has access to high-quality physiotherapy services.</w:t>
      </w:r>
    </w:p>
    <w:bookmarkEnd w:id="26"/>
    <w:bookmarkStart w:id="27" w:name="vii.-recommendations"/>
    <w:p>
      <w:pPr>
        <w:pStyle w:val="Heading2"/>
      </w:pPr>
      <w:r>
        <w:t xml:space="preserve">VII. Recommendations</w:t>
      </w:r>
    </w:p>
    <w:p>
      <w:pPr>
        <w:numPr>
          <w:ilvl w:val="0"/>
          <w:numId w:val="1001"/>
        </w:numPr>
        <w:pStyle w:val="Compact"/>
      </w:pPr>
      <w:r>
        <w:rPr>
          <w:bCs/>
          <w:b/>
        </w:rPr>
        <w:t xml:space="preserve">Educational Reform:</w:t>
      </w:r>
      <w:r>
        <w:t xml:space="preserve"> </w:t>
      </w:r>
      <w:r>
        <w:t xml:space="preserve">Curricula for aspiring</w:t>
      </w:r>
      <w:r>
        <w:t xml:space="preserve"> </w:t>
      </w:r>
      <w:r>
        <w:t xml:space="preserve">Physiotherapist</w:t>
      </w:r>
      <w:r>
        <w:t xml:space="preserve">s should include more modules on community health and digital literacy, specifically tailored to urban environments like</w:t>
      </w:r>
      <w:r>
        <w:t xml:space="preserve"> </w:t>
      </w:r>
      <w:r>
        <w:rPr>
          <w:bCs/>
          <w:b/>
        </w:rPr>
        <w:t xml:space="preserve">Manchester</w:t>
      </w:r>
      <w:r>
        <w:t xml:space="preserve">.</w:t>
      </w:r>
    </w:p>
    <w:p>
      <w:pPr>
        <w:numPr>
          <w:ilvl w:val="0"/>
          <w:numId w:val="1001"/>
        </w:numPr>
        <w:pStyle w:val="Compact"/>
      </w:pPr>
      <w:r>
        <w:rPr>
          <w:bCs/>
          <w:b/>
        </w:rPr>
        <w:t xml:space="preserve">Funding Allocation:</w:t>
      </w:r>
      <w:r>
        <w:t xml:space="preserve"> </w:t>
      </w:r>
      <w:r>
        <w:t xml:space="preserve">Increased funding is required to support community-based physiotherapy projects in underserved areas of the</w:t>
      </w:r>
      <w:r>
        <w:t xml:space="preserve"> </w:t>
      </w:r>
      <w:r>
        <w:rPr>
          <w:bCs/>
          <w:b/>
        </w:rPr>
        <w:t xml:space="preserve">United Kingdom</w:t>
      </w:r>
      <w:r>
        <w:t xml:space="preserve">.</w:t>
      </w:r>
    </w:p>
    <w:p>
      <w:pPr>
        <w:numPr>
          <w:ilvl w:val="0"/>
          <w:numId w:val="1001"/>
        </w:numPr>
        <w:pStyle w:val="Compact"/>
      </w:pPr>
      <w:r>
        <w:rPr>
          <w:bCs/>
          <w:b/>
        </w:rPr>
        <w:t xml:space="preserve">Patient Engagement:</w:t>
      </w:r>
      <w:r>
        <w:t xml:space="preserve"> </w:t>
      </w:r>
      <w:r>
        <w:t xml:space="preserve">Greater public awareness campaigns are needed to educate citizens in</w:t>
      </w:r>
      <w:r>
        <w:t xml:space="preserve"> </w:t>
      </w:r>
      <w:r>
        <w:t xml:space="preserve">Manchester</w:t>
      </w:r>
      <w:r>
        <w:t xml:space="preserve"> </w:t>
      </w:r>
      <w:r>
        <w:t xml:space="preserve">on how to utilize preventative physiotherapy services effectively.</w:t>
      </w:r>
    </w:p>
    <w:p>
      <w:pPr>
        <w:pStyle w:val="FirstParagraph"/>
      </w:pPr>
      <w:r>
        <w:rPr>
          <w:iCs/>
          <w:i/>
        </w:rPr>
        <w:t xml:space="preserve">This report serves as a comprehensive overview of the current state of physiotherapy, highlighting its critical importance and future trajectory in the specific geographic and cultural context of United Kingdom Manchester.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Book Report: The Role of the Physiotherapist in United Kingdom Manchester</dc:title>
  <dc:creator/>
  <dc:language>en</dc:language>
  <cp:keywords/>
  <dcterms:created xsi:type="dcterms:W3CDTF">2026-07-29T17:36:10Z</dcterms:created>
  <dcterms:modified xsi:type="dcterms:W3CDTF">2026-07-29T17:36:10Z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