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book-report-summary"/>
    <w:p>
      <w:pPr>
        <w:pStyle w:val="Heading1"/>
      </w:pPr>
      <w:r>
        <w:t xml:space="preserve">Book Report Summary</w:t>
      </w:r>
    </w:p>
    <w:p>
      <w:pPr>
        <w:pStyle w:val="FirstParagraph"/>
      </w:pPr>
      <w:r>
        <w:rPr>
          <w:bCs/>
          <w:b/>
        </w:rPr>
        <w:t xml:space="preserve">Title:</w:t>
      </w:r>
      <w:r>
        <w:t xml:space="preserve"> </w:t>
      </w:r>
      <w:r>
        <w:t xml:space="preserve">Mobility, Restoration, and Community Health: A Comprehensive Analysis of the Physiotherapist Profession</w:t>
      </w:r>
    </w:p>
    <w:p>
      <w:pPr>
        <w:pStyle w:val="BodyText"/>
      </w:pPr>
      <w:r>
        <w:rPr>
          <w:bCs/>
          <w:b/>
        </w:rPr>
        <w:t xml:space="preserve">Region Focus:</w:t>
      </w:r>
      <w:r>
        <w:t xml:space="preserve"> </w:t>
      </w:r>
      <w:r>
        <w:t xml:space="preserve">United States Miami Metropolitan Area</w:t>
      </w:r>
    </w:p>
    <w:p>
      <w:r>
        <w:pict>
          <v:rect style="width:0;height:1.5pt" o:hralign="center" o:hrstd="t" o:hr="t"/>
        </w:pict>
      </w:r>
    </w:p>
    <w:bookmarkStart w:id="20" w:name="X165740ea3868eec91089835e2ddd9f6bf9072bd"/>
    <w:p>
      <w:pPr>
        <w:pStyle w:val="Heading2"/>
      </w:pPr>
      <w:r>
        <w:t xml:space="preserve">I. Introduction to the Document and Subject Matter</w:t>
      </w:r>
    </w:p>
    <w:p>
      <w:pPr>
        <w:pStyle w:val="FirstParagraph"/>
      </w:pPr>
      <w:r>
        <w:t xml:space="preserve">In an era where healthcare is increasingly viewed through a holistic lens, understanding the specific roles of medical professionals within distinct geographic contexts is crucial for both practitioners and patients alike. This Book Report serves as a comprehensive examination of the</w:t>
      </w:r>
      <w:r>
        <w:t xml:space="preserve"> </w:t>
      </w:r>
      <w:r>
        <w:rPr>
          <w:bCs/>
          <w:b/>
        </w:rPr>
        <w:t xml:space="preserve">Physiotherapist</w:t>
      </w:r>
      <w:r>
        <w:t xml:space="preserve">, focusing specifically on the unique demands, opportunities, and cultural dynamics present in</w:t>
      </w:r>
      <w:r>
        <w:t xml:space="preserve"> </w:t>
      </w:r>
      <w:r>
        <w:rPr>
          <w:bCs/>
          <w:b/>
        </w:rPr>
        <w:t xml:space="preserve">United States Miami</w:t>
      </w:r>
      <w:r>
        <w:t xml:space="preserve">. While general texts provide a broad overview of physical therapy principles, this analysis delves into how these principles are adapted to serve a diverse, active, and climate-influenced population. The document explores the intersection of clinical expertise with local socio-economic factors to provide a nuanced understanding of what it means to practice</w:t>
      </w:r>
      <w:r>
        <w:t xml:space="preserve"> </w:t>
      </w:r>
      <w:r>
        <w:rPr>
          <w:bCs/>
          <w:b/>
        </w:rPr>
        <w:t xml:space="preserve">Physiotherapist</w:t>
      </w:r>
      <w:r>
        <w:t xml:space="preserve">-led care in one of America’s most vibrant cities.</w:t>
      </w:r>
    </w:p>
    <w:bookmarkEnd w:id="20"/>
    <w:bookmarkStart w:id="21" w:name="X2576018c05d0e1f606abbf057697affa1181fa9"/>
    <w:p>
      <w:pPr>
        <w:pStyle w:val="Heading2"/>
      </w:pPr>
      <w:r>
        <w:t xml:space="preserve">II. The Core Responsibilities of the Physiotherapist</w:t>
      </w:r>
    </w:p>
    <w:p>
      <w:pPr>
        <w:pStyle w:val="FirstParagraph"/>
      </w:pPr>
      <w:r>
        <w:t xml:space="preserve">A</w:t>
      </w:r>
      <w:r>
        <w:t xml:space="preserve"> </w:t>
      </w:r>
      <w:r>
        <w:rPr>
          <w:bCs/>
          <w:b/>
        </w:rPr>
        <w:t xml:space="preserve">Physiotherapist</w:t>
      </w:r>
      <w:r>
        <w:t xml:space="preserve">, or physical therapist, is a healthcare professional who diagnoses and treats individuals of all ages with medical problems, injuries, or other health-related conditions that limit their abilities to move and perform functional activities in their daily lives. Unlike general practitioners who focus on disease management through medication or surgery, the</w:t>
      </w:r>
      <w:r>
        <w:t xml:space="preserve"> </w:t>
      </w:r>
      <w:r>
        <w:rPr>
          <w:bCs/>
          <w:b/>
        </w:rPr>
        <w:t xml:space="preserve">Physiotherapist</w:t>
      </w:r>
      <w:r>
        <w:t xml:space="preserve"> </w:t>
      </w:r>
      <w:r>
        <w:t xml:space="preserve">focuses on movement science. The core responsibilities include conducting initial assessments to determine the root cause of pain or dysfunction, developing personalized rehabilitation plans, and utilizing manual therapy, therapeutic exercises, and modalities such as ultrasound or electrical stimulation.</w:t>
      </w:r>
    </w:p>
    <w:p>
      <w:pPr>
        <w:pStyle w:val="BodyText"/>
      </w:pPr>
      <w:r>
        <w:t xml:space="preserve">In a clinical setting across the</w:t>
      </w:r>
      <w:r>
        <w:t xml:space="preserve"> </w:t>
      </w:r>
      <w:r>
        <w:rPr>
          <w:bCs/>
          <w:b/>
        </w:rPr>
        <w:t xml:space="preserve">United States</w:t>
      </w:r>
      <w:r>
        <w:t xml:space="preserve">,</w:t>
      </w:r>
      <w:r>
        <w:t xml:space="preserve"> </w:t>
      </w:r>
      <w:r>
        <w:rPr>
          <w:bCs/>
          <w:b/>
        </w:rPr>
        <w:t xml:space="preserve">Physiotherapist</w:t>
      </w:r>
      <w:r>
        <w:t xml:space="preserve">s must adhere to strict regulatory standards set by state licensing boards. However, the essence of their work remains consistent: restoring function. This involves not only treating acute injuries, such as sports fractures or post-operative recoveries from joint replacements, but also managing chronic conditions like arthritis, diabetes-related neuropathy, and cardiopulmonary diseases. The</w:t>
      </w:r>
      <w:r>
        <w:t xml:space="preserve"> </w:t>
      </w:r>
      <w:r>
        <w:rPr>
          <w:bCs/>
          <w:b/>
        </w:rPr>
        <w:t xml:space="preserve">Physiotherapist</w:t>
      </w:r>
      <w:r>
        <w:t xml:space="preserve"> </w:t>
      </w:r>
      <w:r>
        <w:t xml:space="preserve">acts as an educator for patients and families about health maintenance and safety.</w:t>
      </w:r>
    </w:p>
    <w:bookmarkEnd w:id="21"/>
    <w:bookmarkStart w:id="22" w:name="X24bb248b20b17385f8c36c20827422dd9535007"/>
    <w:p>
      <w:pPr>
        <w:pStyle w:val="Heading2"/>
      </w:pPr>
      <w:r>
        <w:t xml:space="preserve">III. The Unique Context of United States Miami</w:t>
      </w:r>
    </w:p>
    <w:p>
      <w:pPr>
        <w:pStyle w:val="FirstParagraph"/>
      </w:pPr>
      <w:r>
        <w:t xml:space="preserve">Miami presents a distinct landscape for healthcare delivery compared to other major metropolitan areas in the</w:t>
      </w:r>
      <w:r>
        <w:t xml:space="preserve"> </w:t>
      </w:r>
      <w:r>
        <w:rPr>
          <w:bCs/>
          <w:b/>
        </w:rPr>
        <w:t xml:space="preserve">United States Miami</w:t>
      </w:r>
      <w:r>
        <w:t xml:space="preserve">. Often referred to as the "Capital of Latin America," Miami boasts a multicultural population that is predominantly Hispanic and Caribbean. This demographic reality significantly influences the approach required by any</w:t>
      </w:r>
      <w:r>
        <w:t xml:space="preserve"> </w:t>
      </w:r>
      <w:r>
        <w:rPr>
          <w:bCs/>
          <w:b/>
        </w:rPr>
        <w:t xml:space="preserve">Physiotherapist</w:t>
      </w:r>
      <w:r>
        <w:t xml:space="preserve"> </w:t>
      </w:r>
      <w:r>
        <w:t xml:space="preserve">practicing in this region. Language barriers can be a significant challenge; therefore, bilingual capabilities are not merely an asset but often a necessity for effective patient-provider communication.</w:t>
      </w:r>
    </w:p>
    <w:p>
      <w:pPr>
        <w:pStyle w:val="BodyText"/>
      </w:pPr>
      <w:r>
        <w:t xml:space="preserve">Furthermore, the climate of</w:t>
      </w:r>
      <w:r>
        <w:t xml:space="preserve"> </w:t>
      </w:r>
      <w:r>
        <w:rPr>
          <w:bCs/>
          <w:b/>
        </w:rPr>
        <w:t xml:space="preserve">United States Miami</w:t>
      </w:r>
      <w:r>
        <w:t xml:space="preserve"> </w:t>
      </w:r>
      <w:r>
        <w:t xml:space="preserve">plays a pivotal role in public health and injury patterns. The tropical heat and humidity contribute to specific medical concerns such as dehydration-related muscle cramps, heat exhaustion, and accelerated wear on joints among the elderly who are active outdoors. Conversely, Miami’s vibrant outdoor culture promotes high levels of physical activity. Residents frequently engage in beach running, yoga on sand (which requires different stabilizer muscles), and water aerobics. This active lifestyle leads to a high volume of sports-related injuries that</w:t>
      </w:r>
      <w:r>
        <w:t xml:space="preserve"> </w:t>
      </w:r>
      <w:r>
        <w:rPr>
          <w:bCs/>
          <w:b/>
        </w:rPr>
        <w:t xml:space="preserve">Physiotherapist</w:t>
      </w:r>
      <w:r>
        <w:t xml:space="preserve">s must be adept at treating.</w:t>
      </w:r>
    </w:p>
    <w:bookmarkEnd w:id="22"/>
    <w:bookmarkStart w:id="23" w:name="X030b5252c6aa70a606558a72dec60004f4e0bff"/>
    <w:p>
      <w:pPr>
        <w:pStyle w:val="Heading2"/>
      </w:pPr>
      <w:r>
        <w:t xml:space="preserve">IV. Demographic Challenges and Specializations</w:t>
      </w:r>
    </w:p>
    <w:p>
      <w:pPr>
        <w:pStyle w:val="FirstParagraph"/>
      </w:pPr>
      <w:r>
        <w:t xml:space="preserve">The population of Miami includes a significant number of retirees, particularly those who have moved to Florida from the Northeastern</w:t>
      </w:r>
      <w:r>
        <w:t xml:space="preserve"> </w:t>
      </w:r>
      <w:r>
        <w:rPr>
          <w:bCs/>
          <w:b/>
        </w:rPr>
        <w:t xml:space="preserve">United States Miami</w:t>
      </w:r>
      <w:r>
        <w:t xml:space="preserve">. This "snowbird" demographic creates a specific demand for geriatric</w:t>
      </w:r>
      <w:r>
        <w:t xml:space="preserve"> </w:t>
      </w:r>
      <w:r>
        <w:rPr>
          <w:bCs/>
          <w:b/>
        </w:rPr>
        <w:t xml:space="preserve">Physiotherapist</w:t>
      </w:r>
      <w:r>
        <w:t xml:space="preserve"> </w:t>
      </w:r>
      <w:r>
        <w:t xml:space="preserve">services. These patients often present with complex comorbidities, including osteoporosis, balance disorders (vestibular issues), and fall risks. The</w:t>
      </w:r>
    </w:p>
    <w:p>
      <w:pPr>
        <w:pStyle w:val="BodyText"/>
      </w:pPr>
      <w:r>
        <w:t xml:space="preserve">Physiotherapist in this context must focus heavily on fall prevention programs and home safety assessments.</w:t>
      </w:r>
    </w:p>
    <w:p>
      <w:pPr>
        <w:pStyle w:val="BodyText"/>
      </w:pPr>
      <w:r>
        <w:t xml:space="preserve">In addition to the elderly population, Miami has a robust tourism industry. Thousands of visitors engage in high-impact activities such as kiteboarding, surfing, and paddleboarding. Consequently,</w:t>
      </w:r>
      <w:r>
        <w:t xml:space="preserve"> </w:t>
      </w:r>
      <w:r>
        <w:rPr>
          <w:bCs/>
          <w:b/>
        </w:rPr>
        <w:t xml:space="preserve">Physiotherapist</w:t>
      </w:r>
      <w:r>
        <w:t xml:space="preserve">s in Miami often specialize in sports medicine tailored to aquatic athletes. The treatment protocols may need to be more intensive or flexible due to the transient nature of some patients who may only visit for a week before returning home.</w:t>
      </w:r>
    </w:p>
    <w:bookmarkEnd w:id="23"/>
    <w:bookmarkStart w:id="24" w:name="Xb2237a56e0d663559acebf30a1ca11fa7f383a7"/>
    <w:p>
      <w:pPr>
        <w:pStyle w:val="Heading2"/>
      </w:pPr>
      <w:r>
        <w:t xml:space="preserve">V. Educational and Professional Standards</w:t>
      </w:r>
    </w:p>
    <w:p>
      <w:pPr>
        <w:pStyle w:val="FirstParagraph"/>
      </w:pPr>
      <w:r>
        <w:t xml:space="preserve">To practice as a</w:t>
      </w:r>
      <w:r>
        <w:t xml:space="preserve"> </w:t>
      </w:r>
      <w:r>
        <w:rPr>
          <w:bCs/>
          <w:b/>
        </w:rPr>
        <w:t xml:space="preserve">Physiotherapist</w:t>
      </w:r>
      <w:r>
        <w:t xml:space="preserve"> </w:t>
      </w:r>
      <w:r>
        <w:t xml:space="preserve">in the</w:t>
      </w:r>
    </w:p>
    <w:p>
      <w:pPr>
        <w:pStyle w:val="BodyText"/>
      </w:pPr>
      <w:r>
        <w:t xml:space="preserve">United States Miami, one must earn a Doctor of Physical Therapy (DPT) degree from an accredited program, pass the National Physical Therapy Examination (NPTE), and obtain licensure from the Florida Board of Physical Therapy. The curriculum for DPT programs has evolved to emphasize evidence-based practice, requiring professionals to stay current with the latest research in biomechanics and rehabilitation science.</w:t>
      </w:r>
    </w:p>
    <w:p>
      <w:pPr>
        <w:pStyle w:val="BodyText"/>
      </w:pPr>
      <w:r>
        <w:t xml:space="preserve">Continuing education is mandatory in Florida.</w:t>
      </w:r>
      <w:r>
        <w:t xml:space="preserve"> </w:t>
      </w:r>
      <w:r>
        <w:rPr>
          <w:bCs/>
          <w:b/>
        </w:rPr>
        <w:t xml:space="preserve">Physiotherapist</w:t>
      </w:r>
      <w:r>
        <w:t xml:space="preserve">s must regularly attend workshops to maintain their licenses. In a city as dynamic as Miami, this often includes specialized training in wound care (due to high rates of diabetes among certain populations), pediatric therapy for neurodevelopmental disorders, and women’s health pelvic floor therapy.</w:t>
      </w:r>
    </w:p>
    <w:bookmarkEnd w:id="24"/>
    <w:bookmarkStart w:id="25" w:name="vi.-the-socioeconomic-impact"/>
    <w:p>
      <w:pPr>
        <w:pStyle w:val="Heading2"/>
      </w:pPr>
      <w:r>
        <w:t xml:space="preserve">VI. The Socioeconomic Impact</w:t>
      </w:r>
    </w:p>
    <w:p>
      <w:pPr>
        <w:pStyle w:val="FirstParagraph"/>
      </w:pPr>
      <w:r>
        <w:t xml:space="preserve">The role of the</w:t>
      </w:r>
      <w:r>
        <w:t xml:space="preserve"> </w:t>
      </w:r>
      <w:r>
        <w:rPr>
          <w:bCs/>
          <w:b/>
        </w:rPr>
        <w:t xml:space="preserve">Physiotherapist</w:t>
      </w:r>
      <w:r>
        <w:t xml:space="preserve"> </w:t>
      </w:r>
      <w:r>
        <w:t xml:space="preserve">extends beyond individual patient recovery; it has profound economic implications for</w:t>
      </w:r>
    </w:p>
    <w:p>
      <w:pPr>
        <w:pStyle w:val="BodyText"/>
      </w:pPr>
      <w:r>
        <w:t xml:space="preserve">United States Miami. By effectively rehabilitating patients, physical therapists reduce the need for more expensive surgical interventions and prolonged pharmaceutical use. This contributes to lower overall healthcare costs. Moreover, by returning workers to their jobs faster after injury,</w:t>
      </w:r>
      <w:r>
        <w:t xml:space="preserve"> </w:t>
      </w:r>
      <w:r>
        <w:rPr>
          <w:bCs/>
          <w:b/>
        </w:rPr>
        <w:t xml:space="preserve">Physiotherapist</w:t>
      </w:r>
      <w:r>
        <w:t xml:space="preserve">s support the local workforce’s productivity.</w:t>
      </w:r>
    </w:p>
    <w:p>
      <w:pPr>
        <w:pStyle w:val="BodyText"/>
      </w:pPr>
      <w:r>
        <w:t xml:space="preserve">In communities with limited access to primary care, public health-oriented</w:t>
      </w:r>
      <w:r>
        <w:t xml:space="preserve"> </w:t>
      </w:r>
      <w:r>
        <w:rPr>
          <w:bCs/>
          <w:b/>
        </w:rPr>
        <w:t xml:space="preserve">Physiotherapist</w:t>
      </w:r>
      <w:r>
        <w:t xml:space="preserve">s often serve as gatekeepers for health information. In underserved neighborhoods within Miami-Dade County, community-based physical therapy programs focus on preventive care and chronic disease management, helping to alleviate the burden on emergency rooms.</w:t>
      </w:r>
    </w:p>
    <w:bookmarkEnd w:id="25"/>
    <w:bookmarkStart w:id="26" w:name="vii.-conclusion-and-final-thoughts"/>
    <w:p>
      <w:pPr>
        <w:pStyle w:val="Heading2"/>
      </w:pPr>
      <w:r>
        <w:t xml:space="preserve">VII. Conclusion and Final Thoughts</w:t>
      </w:r>
    </w:p>
    <w:p>
      <w:pPr>
        <w:pStyle w:val="FirstParagraph"/>
      </w:pPr>
      <w:r>
        <w:t xml:space="preserve">In conclusion, the</w:t>
      </w:r>
      <w:r>
        <w:t xml:space="preserve"> </w:t>
      </w:r>
      <w:r>
        <w:rPr>
          <w:bCs/>
          <w:b/>
        </w:rPr>
        <w:t xml:space="preserve">Physiotherapist</w:t>
      </w:r>
      <w:r>
        <w:t xml:space="preserve"> </w:t>
      </w:r>
      <w:r>
        <w:t xml:space="preserve">is a vital component of the healthcare infrastructure in</w:t>
      </w:r>
    </w:p>
    <w:p>
      <w:pPr>
        <w:pStyle w:val="BodyText"/>
      </w:pPr>
      <w:r>
        <w:t xml:space="preserve">United States Miami. The profession here is characterized by its adaptability to a multicultural environment, its responsiveness to climate-specific health challenges, and its dedication to serving a diverse age range from pediatric patients with developmental delays to active seniors. A successful</w:t>
      </w:r>
      <w:r>
        <w:t xml:space="preserve"> </w:t>
      </w:r>
      <w:r>
        <w:rPr>
          <w:bCs/>
          <w:b/>
        </w:rPr>
        <w:t xml:space="preserve">Physiotherapist</w:t>
      </w:r>
      <w:r>
        <w:t xml:space="preserve"> </w:t>
      </w:r>
      <w:r>
        <w:t xml:space="preserve">in this region must possess not only technical clinical skills but also cultural competence and linguistic versatility.</w:t>
      </w:r>
    </w:p>
    <w:p>
      <w:pPr>
        <w:pStyle w:val="BodyText"/>
      </w:pPr>
      <w:r>
        <w:t xml:space="preserve">This Book Report underscores that practicing physical therapy in Miami is not just about treating injuries; it is about empowering a unique community to maintain mobility and quality of life amidst the specific challenges of its tropical, urban, and demographic landscape. For any student or professional considering this path, understanding these local nuances is as important as mastering anatomy and physiology.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United States Miami</dc:title>
  <dc:creator/>
  <dc:language>en</dc:language>
  <cp:keywords/>
  <dcterms:created xsi:type="dcterms:W3CDTF">2026-07-29T16:25:01Z</dcterms:created>
  <dcterms:modified xsi:type="dcterms:W3CDTF">2026-07-29T16:25:01Z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