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Venezuela</w:t>
      </w:r>
      <w:r>
        <w:t xml:space="preserve"> </w:t>
      </w:r>
      <w:r>
        <w:t xml:space="preserve">Caracas</w:t>
      </w:r>
    </w:p>
    <w:bookmarkStart w:id="28" w:name="X09ed777758f3960a6130539db599bf372b8983a"/>
    <w:p>
      <w:pPr>
        <w:pStyle w:val="Heading1"/>
      </w:pPr>
      <w:r>
        <w:t xml:space="preserve">Book Report: The Evolution and Necessity of the Physiotherapist in Venezuela Caracas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 Sciences / Social Analysis</w:t>
      </w:r>
      <w:r>
        <w:br/>
      </w:r>
      <w:r>
        <w:rPr>
          <w:bCs/>
          <w:b/>
        </w:rPr>
        <w:t xml:space="preserve">Focusing Areas:</w:t>
      </w:r>
      <w:r>
        <w:t xml:space="preserve"> </w:t>
      </w:r>
      <w:r>
        <w:t xml:space="preserve">The Physiotherapist, Venezuela Caracas</w:t>
      </w:r>
    </w:p>
    <w:bookmarkStart w:id="20" w:name="i.-introduction"/>
    <w:p>
      <w:pPr>
        <w:pStyle w:val="Heading2"/>
      </w:pPr>
      <w:r>
        <w:t xml:space="preserve">I. Introduction</w:t>
      </w:r>
    </w:p>
    <w:p>
      <w:pPr>
        <w:pStyle w:val="FirstParagraph"/>
      </w:pPr>
      <w:r>
        <w:t xml:space="preserve">This report serves as a comprehensive analysis of the critical role played by the physiotherapist within the specific socio-economic and cultural context of Venezuela Caracas. While traditional book reports often summarize narrative arcs or theoretical arguments, this document adopts an analytical framework to review the existing literature, medical standards, and sociological studies regarding physical therapy in one of Latin America’s most complex urban environments. The city of Venezuela Caracas stands as a unique case study where healthcare delivery intersects with infrastructure challenges and economic volatility. Consequently, understanding the</w:t>
      </w:r>
      <w:r>
        <w:t xml:space="preserve"> </w:t>
      </w:r>
      <w:r>
        <w:rPr>
          <w:bCs/>
          <w:b/>
        </w:rPr>
        <w:t xml:space="preserve">Physiotherapist</w:t>
      </w:r>
      <w:r>
        <w:t xml:space="preserve"> </w:t>
      </w:r>
      <w:r>
        <w:t xml:space="preserve">is not merely an academic exercise but a vital examination of resilience, adaptation, and public health strategy in</w:t>
      </w:r>
      <w:r>
        <w:t xml:space="preserve"> </w:t>
      </w:r>
      <w:r>
        <w:rPr>
          <w:bCs/>
          <w:b/>
        </w:rPr>
        <w:t xml:space="preserve">Venezuela Caracas</w:t>
      </w:r>
      <w:r>
        <w:t xml:space="preserve">.</w:t>
      </w:r>
    </w:p>
    <w:p>
      <w:pPr>
        <w:pStyle w:val="BodyText"/>
      </w:pPr>
      <w:r>
        <w:t xml:space="preserve">The primary objective of this review is to highlight how the definition and practice of physiotherapy have evolved. It explores the shift from purely clinical interventions to holistic community-based care, driven by necessity. The report argues that in</w:t>
      </w:r>
      <w:r>
        <w:t xml:space="preserve"> </w:t>
      </w:r>
      <w:r>
        <w:rPr>
          <w:bCs/>
          <w:b/>
        </w:rPr>
        <w:t xml:space="preserve">Venezuela Caracas</w:t>
      </w:r>
      <w:r>
        <w:t xml:space="preserve">, the physiotherapist has transcended their traditional role to become a cornerstone of social stability and individual quality of life, navigating resource scarcity with innovative methodologies.</w:t>
      </w:r>
    </w:p>
    <w:bookmarkEnd w:id="20"/>
    <w:bookmarkStart w:id="21" w:name="X7e3a86be3445816fe87e9be55113846a3f1c800"/>
    <w:p>
      <w:pPr>
        <w:pStyle w:val="Heading2"/>
      </w:pPr>
      <w:r>
        <w:t xml:space="preserve">II. The Professional Profile: Who is a Physiotherapist?</w:t>
      </w:r>
    </w:p>
    <w:p>
      <w:pPr>
        <w:pStyle w:val="FirstParagraph"/>
      </w:pPr>
      <w:r>
        <w:t xml:space="preserve">To understand the impact within the specific locale, one must first define the scope of practice for a modern</w:t>
      </w:r>
      <w:r>
        <w:t xml:space="preserve"> </w:t>
      </w:r>
      <w:r>
        <w:rPr>
          <w:bCs/>
          <w:b/>
        </w:rPr>
        <w:t xml:space="preserve">Physiotherapist</w:t>
      </w:r>
      <w:r>
        <w:t xml:space="preserve">. Traditionally defined as healthcare professionals who help patients get better and move freely, today’s physiotherapists are experts in movement and human function. They examine individual history and physical examination to reach conclusions or make judgments regarding the presence of impairment, activity limitation, or participation restriction.</w:t>
      </w:r>
    </w:p>
    <w:p>
      <w:pPr>
        <w:pStyle w:val="BodyText"/>
      </w:pPr>
      <w:r>
        <w:t xml:space="preserve">In the context of this report, we analyze literature that emphasizes three core competencies:</w:t>
      </w:r>
    </w:p>
    <w:p>
      <w:pPr>
        <w:numPr>
          <w:ilvl w:val="0"/>
          <w:numId w:val="1001"/>
        </w:numPr>
        <w:pStyle w:val="Compact"/>
      </w:pPr>
      <w:r>
        <w:rPr>
          <w:bCs/>
          <w:b/>
        </w:rPr>
        <w:t xml:space="preserve">Clinical Reasoning:</w:t>
      </w:r>
      <w:r>
        <w:t xml:space="preserve"> </w:t>
      </w:r>
      <w:r>
        <w:t xml:space="preserve">The ability to assess complex cases involving neurological disorders (such as stroke sequelae), musculoskeletal injuries, and respiratory conditions.</w:t>
      </w:r>
    </w:p>
    <w:p>
      <w:pPr>
        <w:numPr>
          <w:ilvl w:val="0"/>
          <w:numId w:val="1001"/>
        </w:numPr>
        <w:pStyle w:val="Compact"/>
      </w:pPr>
      <w:r>
        <w:rPr>
          <w:bCs/>
          <w:b/>
        </w:rPr>
        <w:t xml:space="preserve">Pedagogical Skill:</w:t>
      </w:r>
      <w:r>
        <w:t xml:space="preserve"> </w:t>
      </w:r>
      <w:r>
        <w:t xml:space="preserve">The capacity to educate patients and families on home exercises, which is crucial in settings where frequent clinic visits are not financially viable.</w:t>
      </w:r>
    </w:p>
    <w:p>
      <w:pPr>
        <w:numPr>
          <w:ilvl w:val="0"/>
          <w:numId w:val="1001"/>
        </w:numPr>
        <w:pStyle w:val="Compact"/>
      </w:pPr>
      <w:r>
        <w:rPr>
          <w:bCs/>
          <w:b/>
        </w:rPr>
        <w:t xml:space="preserve">Adaptability:</w:t>
      </w:r>
      <w:r>
        <w:t xml:space="preserve"> </w:t>
      </w:r>
      <w:r>
        <w:t xml:space="preserve">The capability to deliver effective therapy using minimal or improvised equipment, a skill increasingly relevant in</w:t>
      </w:r>
      <w:r>
        <w:t xml:space="preserve"> </w:t>
      </w:r>
      <w:r>
        <w:rPr>
          <w:bCs/>
          <w:b/>
        </w:rPr>
        <w:t xml:space="preserve">Venezuela Caracas</w:t>
      </w:r>
      <w:r>
        <w:t xml:space="preserve">.</w:t>
      </w:r>
    </w:p>
    <w:bookmarkEnd w:id="21"/>
    <w:bookmarkStart w:id="24" w:name="Xe5f9b218c216e1db9be2ab023f6e8890742d26b"/>
    <w:p>
      <w:pPr>
        <w:pStyle w:val="Heading2"/>
      </w:pPr>
      <w:r>
        <w:t xml:space="preserve">III. Contextual Analysis: The Reality in Venezuela Caracas</w:t>
      </w:r>
    </w:p>
    <w:p>
      <w:pPr>
        <w:pStyle w:val="FirstParagraph"/>
      </w:pPr>
      <w:r>
        <w:rPr>
          <w:bCs/>
          <w:b/>
        </w:rPr>
        <w:t xml:space="preserve">Venezuela Caracas</w:t>
      </w:r>
      <w:r>
        <w:t xml:space="preserve">, the capital and largest city of Venezuela, presents a distinct backdrop for healthcare analysis. The literature regarding health in the region highlights a dual challenge: the high prevalence of non-communicable diseases (such as diabetes and hypertension leading to mobility issues) and the aftermath of infrastructure degradation. In</w:t>
      </w:r>
      <w:r>
        <w:t xml:space="preserve"> </w:t>
      </w:r>
      <w:r>
        <w:rPr>
          <w:bCs/>
          <w:b/>
        </w:rPr>
        <w:t xml:space="preserve">Venezuela Caracas</w:t>
      </w:r>
      <w:r>
        <w:t xml:space="preserve">, access to specialized medical care is often fragmented. This fragmentation places an immense burden on primary care providers, particularly</w:t>
      </w:r>
      <w:r>
        <w:t xml:space="preserve"> </w:t>
      </w:r>
      <w:r>
        <w:rPr>
          <w:bCs/>
          <w:b/>
        </w:rPr>
        <w:t xml:space="preserve">Physiotherapist</w:t>
      </w:r>
      <w:r>
        <w:t xml:space="preserve"> </w:t>
      </w:r>
      <w:r>
        <w:t xml:space="preserve">professionals.</w:t>
      </w:r>
    </w:p>
    <w:bookmarkStart w:id="22" w:name="Xe05956f50d1ef989b37b75869afa4243401c760"/>
    <w:p>
      <w:pPr>
        <w:pStyle w:val="Heading3"/>
      </w:pPr>
      <w:r>
        <w:t xml:space="preserve">A. Economic Constraints and Resource Scarcity</w:t>
      </w:r>
    </w:p>
    <w:p>
      <w:pPr>
        <w:pStyle w:val="FirstParagraph"/>
      </w:pPr>
      <w:r>
        <w:t xml:space="preserve">A significant portion of the reviewed material focuses on economic constraints. In many neighborhoods across Caracas, private rehabilitation centers have become inaccessible due to hyperinflation and currency devaluation. Consequently, the</w:t>
      </w:r>
      <w:r>
        <w:t xml:space="preserve"> </w:t>
      </w:r>
      <w:r>
        <w:rPr>
          <w:bCs/>
          <w:b/>
        </w:rPr>
        <w:t xml:space="preserve">Physiotherapist</w:t>
      </w:r>
      <w:r>
        <w:t xml:space="preserve"> </w:t>
      </w:r>
      <w:r>
        <w:t xml:space="preserve">has had to adapt by working within public hospitals or community health missions (Misiones de Salud). The report notes that in these environments, the physiotherapist often acts as a surrogate for lost resources. Without advanced electrotherapy machines or hydrotherapy pools, which are common in other global contexts, the</w:t>
      </w:r>
      <w:r>
        <w:t xml:space="preserve"> </w:t>
      </w:r>
      <w:r>
        <w:rPr>
          <w:bCs/>
          <w:b/>
        </w:rPr>
        <w:t xml:space="preserve">Physiotherapist</w:t>
      </w:r>
      <w:r>
        <w:t xml:space="preserve"> </w:t>
      </w:r>
      <w:r>
        <w:t xml:space="preserve">relies on manual therapy techniques and body-weight exercises.</w:t>
      </w:r>
    </w:p>
    <w:bookmarkEnd w:id="22"/>
    <w:bookmarkStart w:id="23" w:name="b.-the-neurological-burden"/>
    <w:p>
      <w:pPr>
        <w:pStyle w:val="Heading3"/>
      </w:pPr>
      <w:r>
        <w:t xml:space="preserve">B. The Neurological Burden</w:t>
      </w:r>
    </w:p>
    <w:p>
      <w:pPr>
        <w:pStyle w:val="FirstParagraph"/>
      </w:pPr>
      <w:r>
        <w:t xml:space="preserve">Venezuela has seen a rise in cerebrovascular accidents (strokes) among its adult population. In Caracas, the demand for post-stroke rehabilitation is immense. The literature indicates that the window for neuroplasticity recovery is critical, yet delayed due to systemic healthcare bottlenecks. Here, the</w:t>
      </w:r>
      <w:r>
        <w:t xml:space="preserve"> </w:t>
      </w:r>
      <w:r>
        <w:rPr>
          <w:bCs/>
          <w:b/>
        </w:rPr>
        <w:t xml:space="preserve">Physiotherapist</w:t>
      </w:r>
      <w:r>
        <w:t xml:space="preserve"> </w:t>
      </w:r>
      <w:r>
        <w:t xml:space="preserve">plays a pivotal role in preventing secondary complications such as contractures and deep vein thrombosis. The reports suggest that physiotherapy services in Caracas are often the difference between bedridden immobility and functional independence for thousands of citizens.</w:t>
      </w:r>
    </w:p>
    <w:bookmarkEnd w:id="23"/>
    <w:bookmarkEnd w:id="24"/>
    <w:bookmarkStart w:id="25" w:name="Xd6ced4463d58a8578465e86a6921d81af4c6deb"/>
    <w:p>
      <w:pPr>
        <w:pStyle w:val="Heading2"/>
      </w:pPr>
      <w:r>
        <w:t xml:space="preserve">IV. Challenges Specific to Venezuela Caracas</w:t>
      </w:r>
    </w:p>
    <w:p>
      <w:pPr>
        <w:pStyle w:val="FirstParagraph"/>
      </w:pPr>
      <w:r>
        <w:t xml:space="preserve">The analysis reveals several unique challenges facing the profession in</w:t>
      </w:r>
      <w:r>
        <w:t xml:space="preserve"> </w:t>
      </w:r>
      <w:r>
        <w:rPr>
          <w:bCs/>
          <w:b/>
        </w:rPr>
        <w:t xml:space="preserve">Venezuela Caracas</w:t>
      </w:r>
      <w:r>
        <w:t xml:space="preserve">:</w:t>
      </w:r>
    </w:p>
    <w:p>
      <w:pPr>
        <w:numPr>
          <w:ilvl w:val="0"/>
          <w:numId w:val="1002"/>
        </w:numPr>
        <w:pStyle w:val="Compact"/>
      </w:pPr>
      <w:r>
        <w:rPr>
          <w:bCs/>
          <w:b/>
        </w:rPr>
        <w:t xml:space="preserve">Ergonomics and Safety:</w:t>
      </w:r>
      <w:r>
        <w:t xml:space="preserve"> </w:t>
      </w:r>
      <w:r>
        <w:t xml:space="preserve">Public facilities often lack basic ergonomic standards. Therapists must treat patients in corridors or multipurpose rooms, requiring high levels of creativity and physical strength.</w:t>
      </w:r>
    </w:p>
    <w:p>
      <w:pPr>
        <w:numPr>
          <w:ilvl w:val="0"/>
          <w:numId w:val="1002"/>
        </w:numPr>
        <w:pStyle w:val="Compact"/>
      </w:pPr>
      <w:r>
        <w:rPr>
          <w:bCs/>
          <w:b/>
        </w:rPr>
        <w:t xml:space="preserve">Patient Compliance:</w:t>
      </w:r>
      <w:r>
        <w:t xml:space="preserve"> </w:t>
      </w:r>
      <w:r>
        <w:t xml:space="preserve">Due to the economic crisis, many citizens prioritize food security over health maintenance. The</w:t>
      </w:r>
      <w:r>
        <w:t xml:space="preserve"> </w:t>
      </w:r>
      <w:r>
        <w:rPr>
          <w:bCs/>
          <w:b/>
        </w:rPr>
        <w:t xml:space="preserve">Physiotherapist</w:t>
      </w:r>
      <w:r>
        <w:t xml:space="preserve"> </w:t>
      </w:r>
      <w:r>
        <w:t xml:space="preserve">must therefore employ persuasive communication strategies to ensure patients adhere to treatment plans despite external pressures.</w:t>
      </w:r>
    </w:p>
    <w:p>
      <w:pPr>
        <w:numPr>
          <w:ilvl w:val="0"/>
          <w:numId w:val="1002"/>
        </w:numPr>
        <w:pStyle w:val="Compact"/>
      </w:pPr>
      <w:r>
        <w:rPr>
          <w:bCs/>
          <w:b/>
        </w:rPr>
        <w:t xml:space="preserve">Mental Health Integration:</w:t>
      </w:r>
      <w:r>
        <w:t xml:space="preserve"> </w:t>
      </w:r>
      <w:r>
        <w:t xml:space="preserve">There is a growing recognition in Caracas that physical rehabilitation cannot be separated from mental well-being. Chronic pain combined with economic anxiety creates a complex patient profile. Modern approaches in</w:t>
      </w:r>
      <w:r>
        <w:t xml:space="preserve"> </w:t>
      </w:r>
      <w:r>
        <w:rPr>
          <w:bCs/>
          <w:b/>
        </w:rPr>
        <w:t xml:space="preserve">Venezuela Caracas</w:t>
      </w:r>
      <w:r>
        <w:t xml:space="preserve"> </w:t>
      </w:r>
      <w:r>
        <w:t xml:space="preserve">increasingly advocate for a bio-psycho-social model, where the</w:t>
      </w:r>
      <w:r>
        <w:t xml:space="preserve"> </w:t>
      </w:r>
      <w:r>
        <w:rPr>
          <w:bCs/>
          <w:b/>
        </w:rPr>
        <w:t xml:space="preserve">Physiotherapist</w:t>
      </w:r>
      <w:r>
        <w:t xml:space="preserve"> </w:t>
      </w:r>
      <w:r>
        <w:t xml:space="preserve">addresses not just the muscle, but the mind.</w:t>
      </w:r>
    </w:p>
    <w:bookmarkEnd w:id="25"/>
    <w:bookmarkStart w:id="26" w:name="Xba1fd00b76e80927168c589a203d39d79abbc87"/>
    <w:p>
      <w:pPr>
        <w:pStyle w:val="Heading2"/>
      </w:pPr>
      <w:r>
        <w:t xml:space="preserve">V. The Socio-Economic Value of Physiotherapy in Caracas</w:t>
      </w:r>
    </w:p>
    <w:p>
      <w:pPr>
        <w:pStyle w:val="FirstParagraph"/>
      </w:pPr>
      <w:r>
        <w:t xml:space="preserve">An often-overlooked aspect of this report is the economic argument for physiotherapy. In a country with limited social security nets, maintaining functional mobility allows individuals to remain productive or independent for longer periods. By reducing the need for full-time nursing care, the</w:t>
      </w:r>
      <w:r>
        <w:t xml:space="preserve"> </w:t>
      </w:r>
      <w:r>
        <w:rPr>
          <w:bCs/>
          <w:b/>
        </w:rPr>
        <w:t xml:space="preserve">Physiotherapist</w:t>
      </w:r>
      <w:r>
        <w:t xml:space="preserve"> </w:t>
      </w:r>
      <w:r>
        <w:t xml:space="preserve">indirectly alleviates pressure on family structures and state resources. Studies from universities in Caracas suggest that every bolivar invested in preventive physiotherapy saves significantly more in acute care costs later. This economic perspective is vital for policymakers in</w:t>
      </w:r>
      <w:r>
        <w:t xml:space="preserve"> </w:t>
      </w:r>
      <w:r>
        <w:rPr>
          <w:bCs/>
          <w:b/>
        </w:rPr>
        <w:t xml:space="preserve">Venezuela Caracas</w:t>
      </w:r>
      <w:r>
        <w:t xml:space="preserve"> </w:t>
      </w:r>
      <w:r>
        <w:t xml:space="preserve">to understand the true value of healthcare professionals.</w:t>
      </w:r>
    </w:p>
    <w:bookmarkEnd w:id="26"/>
    <w:bookmarkStart w:id="27" w:name="vi.-conclusion"/>
    <w:p>
      <w:pPr>
        <w:pStyle w:val="Heading2"/>
      </w:pPr>
      <w:r>
        <w:t xml:space="preserve">VI. Conclusion</w:t>
      </w:r>
    </w:p>
    <w:p>
      <w:pPr>
        <w:pStyle w:val="FirstParagraph"/>
      </w:pPr>
      <w:r>
        <w:t xml:space="preserve">In conclusion, this book report has explored the multifaceted role of the physiotherapist within the challenging environment of Venezuela Caracas. It is evident that the profession here is not static; it is dynamic and resilient. The</w:t>
      </w:r>
      <w:r>
        <w:t xml:space="preserve"> </w:t>
      </w:r>
      <w:r>
        <w:rPr>
          <w:bCs/>
          <w:b/>
        </w:rPr>
        <w:t xml:space="preserve">Physiotherapist</w:t>
      </w:r>
      <w:r>
        <w:t xml:space="preserve"> </w:t>
      </w:r>
      <w:r>
        <w:t xml:space="preserve">in</w:t>
      </w:r>
      <w:r>
        <w:t xml:space="preserve"> </w:t>
      </w:r>
      <w:r>
        <w:rPr>
          <w:bCs/>
          <w:b/>
        </w:rPr>
        <w:t xml:space="preserve">Venezuela Caracas</w:t>
      </w:r>
      <w:r>
        <w:t xml:space="preserve"> </w:t>
      </w:r>
      <w:r>
        <w:t xml:space="preserve">operates at the intersection of medical science, social work, and economic survival.</w:t>
      </w:r>
    </w:p>
    <w:p>
      <w:pPr>
        <w:pStyle w:val="BodyText"/>
      </w:pPr>
      <w:r>
        <w:t xml:space="preserve">The literature reviewed underscores that while resources may be scarce, the expertise and dedication of these professionals are abundant. They serve as essential guardians of quality of life for a population facing significant health hurdles. For future policy development in Caracas, it is imperative to prioritize the training, supply chain for basic therapeutic materials, and professional recognition of physiotherapists.</w:t>
      </w:r>
    </w:p>
    <w:p>
      <w:pPr>
        <w:pStyle w:val="BodyText"/>
      </w:pPr>
      <w:r>
        <w:t xml:space="preserve">Ultimately, understanding the physiotherapist in this context requires looking beyond textbooks. It requires an appreciation of how medical science adapts to human endurance. The story of physical therapy in Venezuela Caracas is one of innovation amidst adversity, proving that effective healthcare is defined not by the technology used, but by the skill and compassion of the practitioner.</w:t>
      </w:r>
    </w:p>
    <w:p>
      <w:r>
        <w:pict>
          <v:rect style="width:0;height:1.5pt" o:hralign="center" o:hrstd="t" o:hr="t"/>
        </w:pict>
      </w:r>
    </w:p>
    <w:p>
      <w:pPr>
        <w:pStyle w:val="FirstParagraph"/>
      </w:pPr>
      <w:r>
        <w:rPr>
          <w:iCs/>
          <w:i/>
        </w:rPr>
        <w:t xml:space="preserve">Note: This document was prepared as an analytical report focusing on the intersection of professional practice and regional context. All references to "Venezuela Caracas" are intended to highlight specific urban health dynamics.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Physiotherapist in Venezuela Caracas</dc:title>
  <dc:creator/>
  <dc:language>en</dc:language>
  <cp:keywords/>
  <dcterms:created xsi:type="dcterms:W3CDTF">2026-07-29T16:07:50Z</dcterms:created>
  <dcterms:modified xsi:type="dcterms:W3CDTF">2026-07-29T16:07:50Z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