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p>
      <w:pPr>
        <w:pStyle w:val="FirstParagraph"/>
      </w:pPr>
      <w:r>
        <w:rPr>
          <w:bCs/>
          <w:b/>
        </w:rPr>
        <w:t xml:space="preserve">Title:</w:t>
      </w:r>
      <w:r>
        <w:t xml:space="preserve"> </w:t>
      </w:r>
      <w:r>
        <w:t xml:space="preserve">Critical Analysis of the Narrative "Plumber"</w:t>
      </w:r>
      <w:r>
        <w:br/>
      </w:r>
      <w:r>
        <w:rPr>
          <w:bCs/>
          <w:b/>
        </w:rPr>
        <w:t xml:space="preserve">Date:</w:t>
      </w:r>
      <w:r>
        <w:t xml:space="preserve"> </w:t>
      </w:r>
      <w:r>
        <w:t xml:space="preserve">October 26, 2023</w:t>
      </w:r>
      <w:r>
        <w:br/>
      </w:r>
      <w:r>
        <w:rPr>
          <w:bCs/>
          <w:b/>
        </w:rPr>
        <w:t xml:space="preserve">Purpose:</w:t>
      </w:r>
      <w:r>
        <w:rPr>
          <w:iCs/>
          <w:i/>
        </w:rPr>
        <w:t xml:space="preserve">A comprehensive book report focusing on the thematic and practical implications of the text for infrastructure development in Peru Lima.</w:t>
      </w:r>
      <w:r>
        <w:br/>
      </w:r>
    </w:p>
    <w:bookmarkStart w:id="25" w:name="X63dd8fab9f7bedae91b9904807bb2f3c5c8f2be"/>
    <w:p>
      <w:pPr>
        <w:pStyle w:val="Heading1"/>
      </w:pPr>
      <w:r>
        <w:t xml:space="preserve">The Plumber: A Critical Book Report with Regional Focus on Peru Lima</w:t>
      </w:r>
    </w:p>
    <w:p>
      <w:pPr>
        <w:pStyle w:val="FirstParagraph"/>
      </w:pPr>
      <w:r>
        <w:t xml:space="preserve">In the landscape of modern literature that addresses urbanization, infrastructure, and social stratification, few narratives capture the gritty reality of city maintenance as viscerally as the work centered around "Plumber." While there are various literary works that feature this profession—ranging from metaphorical explorations of societal blockages to realistic depictions of labor—the core narrative often serves as a microcosm for broader economic and social issues. This report analyzes the pivotal role of the</w:t>
      </w:r>
      <w:r>
        <w:t xml:space="preserve"> </w:t>
      </w:r>
      <w:r>
        <w:rPr>
          <w:bCs/>
          <w:b/>
        </w:rPr>
        <w:t xml:space="preserve">Plumber</w:t>
      </w:r>
      <w:r>
        <w:t xml:space="preserve"> </w:t>
      </w:r>
      <w:r>
        <w:t xml:space="preserve">within the narrative structure, specifically examining how these themes resonate deeply within the unique socio-economic environment of</w:t>
      </w:r>
      <w:r>
        <w:t xml:space="preserve"> </w:t>
      </w:r>
      <w:r>
        <w:rPr>
          <w:bCs/>
          <w:b/>
        </w:rPr>
        <w:t xml:space="preserve">Peru Lima</w:t>
      </w:r>
      <w:r>
        <w:t xml:space="preserve">. By bridging literary analysis with regional application, we can better understand how stories about essential workers inform our approach to urban planning and social empathy in one of Latin America's most complex metropolitan areas.</w:t>
      </w:r>
    </w:p>
    <w:bookmarkStart w:id="20" w:name="Xafe2b9d11ed001cde389f16f34ef4d3076b34c8"/>
    <w:p>
      <w:pPr>
        <w:pStyle w:val="Heading2"/>
      </w:pPr>
      <w:r>
        <w:t xml:space="preserve">Literary Overview: The Symbolism of the Plumber</w:t>
      </w:r>
    </w:p>
    <w:p>
      <w:pPr>
        <w:pStyle w:val="FirstParagraph"/>
      </w:pPr>
      <w:r>
        <w:t xml:space="preserve">The archetype of the</w:t>
      </w:r>
      <w:r>
        <w:t xml:space="preserve"> </w:t>
      </w:r>
      <w:r>
        <w:rPr>
          <w:bCs/>
          <w:b/>
        </w:rPr>
        <w:t xml:space="preserve">Plumber</w:t>
      </w:r>
      <w:r>
        <w:t xml:space="preserve">, whether in fiction or non-fiction analysis, is rarely just a trade description. Instead, it represents the invisible infrastructure that keeps society functioning. In many narratives, the</w:t>
      </w:r>
      <w:r>
        <w:t xml:space="preserve"> </w:t>
      </w:r>
      <w:r>
        <w:rPr>
          <w:bCs/>
          <w:b/>
        </w:rPr>
        <w:t xml:space="preserve">Plumber</w:t>
      </w:r>
      <w:r>
        <w:t xml:space="preserve"> </w:t>
      </w:r>
      <w:r>
        <w:t xml:space="preserve">is depicted as an observer who enters private spaces during moments of crisis. This profession grants them access to the underbelly of domestic life—literally and figuratively. The narrative tension often arises from the contrast between the pristine facade of middle-class homes and the chaotic, urgent reality that necessitates a call for emergency repairs.</w:t>
      </w:r>
    </w:p>
    <w:p>
      <w:pPr>
        <w:pStyle w:val="BodyText"/>
      </w:pPr>
      <w:r>
        <w:t xml:space="preserve">Furthermore, literature focusing on this trade frequently explores themes of invisibility versus indispensability. Society relies entirely on plumbing systems yet rarely acknowledges the human labor behind them until failure occurs. This dynamic creates a compelling character study for protagonists who must navigate class distinctions, physical hardship, and the dignity of labor. The</w:t>
      </w:r>
      <w:r>
        <w:t xml:space="preserve"> </w:t>
      </w:r>
      <w:r>
        <w:rPr>
          <w:bCs/>
          <w:b/>
        </w:rPr>
        <w:t xml:space="preserve">Plumber</w:t>
      </w:r>
      <w:r>
        <w:t xml:space="preserve"> </w:t>
      </w:r>
      <w:r>
        <w:t xml:space="preserve">becomes a symbol of resilience and technical expertise in a world that is increasingly disconnected from its own foundational utilities.</w:t>
      </w:r>
    </w:p>
    <w:bookmarkEnd w:id="20"/>
    <w:bookmarkStart w:id="21" w:name="Xfa08241f95d9b115e052f2b0a73a77ec8ef2081"/>
    <w:p>
      <w:pPr>
        <w:pStyle w:val="Heading2"/>
      </w:pPr>
      <w:r>
        <w:t xml:space="preserve">The Contextual Bridge: Why Peru Lima Matters</w:t>
      </w:r>
    </w:p>
    <w:p>
      <w:pPr>
        <w:pStyle w:val="FirstParagraph"/>
      </w:pPr>
      <w:r>
        <w:t xml:space="preserve">To fully appreciate the relevance of this narrative, one must contextualize it within the urban reality of</w:t>
      </w:r>
      <w:r>
        <w:t xml:space="preserve"> </w:t>
      </w:r>
      <w:r>
        <w:rPr>
          <w:bCs/>
          <w:b/>
        </w:rPr>
        <w:t xml:space="preserve">Peru Lima</w:t>
      </w:r>
      <w:r>
        <w:t xml:space="preserve">. The capital city presents a stark juxtaposition of modern high-rises in districts such as Miraflores and San Isidro against sprawling informal settlements (</w:t>
      </w:r>
      <w:r>
        <w:rPr>
          <w:iCs/>
          <w:i/>
        </w:rPr>
        <w:t xml:space="preserve">pueblos jóvenes</w:t>
      </w:r>
      <w:r>
        <w:t xml:space="preserve">) on the steep hillsides known as</w:t>
      </w:r>
      <w:r>
        <w:t xml:space="preserve"> </w:t>
      </w:r>
      <w:r>
        <w:rPr>
          <w:iCs/>
          <w:i/>
        </w:rPr>
        <w:t xml:space="preserve">las laderas</w:t>
      </w:r>
      <w:r>
        <w:t xml:space="preserve">. In this dual-city structure, the role of infrastructure is not merely convenient; it is a matter of public health and social equity.</w:t>
      </w:r>
    </w:p>
    <w:p>
      <w:pPr>
        <w:pStyle w:val="BodyText"/>
      </w:pPr>
      <w:r>
        <w:t xml:space="preserve">In</w:t>
      </w:r>
      <w:r>
        <w:t xml:space="preserve"> </w:t>
      </w:r>
      <w:r>
        <w:rPr>
          <w:bCs/>
          <w:b/>
        </w:rPr>
        <w:t xml:space="preserve">Peru Lima</w:t>
      </w:r>
      <w:r>
        <w:t xml:space="preserve">, access to reliable water and sanitation services varies drastically. For residents in wealthy enclaves, water pressure is high and sewage systems are robust. Conversely, communities on the periphery often face intermittent service, requiring manual intervention by local technicians who resemble the literary figure of the</w:t>
      </w:r>
      <w:r>
        <w:t xml:space="preserve"> </w:t>
      </w:r>
      <w:r>
        <w:rPr>
          <w:bCs/>
          <w:b/>
        </w:rPr>
        <w:t xml:space="preserve">Plumber</w:t>
      </w:r>
      <w:r>
        <w:t xml:space="preserve">. These individuals do not just fix pipes; they navigate complex bureaucratic hurdles and physical dangers to ensure basic human rights are met. Therefore, applying the lessons from a book about plumbing to</w:t>
      </w:r>
      <w:r>
        <w:t xml:space="preserve"> </w:t>
      </w:r>
      <w:r>
        <w:rPr>
          <w:bCs/>
          <w:b/>
        </w:rPr>
        <w:t xml:space="preserve">Peru Lima</w:t>
      </w:r>
      <w:r>
        <w:t xml:space="preserve"> </w:t>
      </w:r>
      <w:r>
        <w:t xml:space="preserve">is not an academic exercise; it is a practical necessity for urban development.</w:t>
      </w:r>
    </w:p>
    <w:bookmarkEnd w:id="21"/>
    <w:bookmarkStart w:id="22" w:name="X5f19989486989b1902a3d649f47473657bf9a37"/>
    <w:p>
      <w:pPr>
        <w:pStyle w:val="Heading2"/>
      </w:pPr>
      <w:r>
        <w:t xml:space="preserve">Analytical Synthesis: Intersections of Text and Territory</w:t>
      </w:r>
    </w:p>
    <w:p>
      <w:pPr>
        <w:pStyle w:val="FirstParagraph"/>
      </w:pPr>
      <w:r>
        <w:t xml:space="preserve">The narrative arc of the typical story featuring a</w:t>
      </w:r>
      <w:r>
        <w:t xml:space="preserve"> </w:t>
      </w:r>
      <w:r>
        <w:rPr>
          <w:bCs/>
          <w:b/>
        </w:rPr>
        <w:t xml:space="preserve">Plumber</w:t>
      </w:r>
      <w:r>
        <w:t xml:space="preserve"> </w:t>
      </w:r>
      <w:r>
        <w:t xml:space="preserve">often follows a journey from frustration to resolution. This mirrors the ongoing challenge faced by municipal authorities and citizens in</w:t>
      </w:r>
      <w:r>
        <w:t xml:space="preserve"> </w:t>
      </w:r>
      <w:r>
        <w:rPr>
          <w:bCs/>
          <w:b/>
        </w:rPr>
        <w:t xml:space="preserve">Peru Lima</w:t>
      </w:r>
      <w:r>
        <w:t xml:space="preserve">. The book likely highlights how technical problems are exacerbated by systemic neglect or underfunding. When applied to</w:t>
      </w:r>
      <w:r>
        <w:t xml:space="preserve"> </w:t>
      </w:r>
      <w:r>
        <w:rPr>
          <w:bCs/>
          <w:b/>
        </w:rPr>
        <w:t xml:space="preserve">Peru Lima</w:t>
      </w:r>
      <w:r>
        <w:t xml:space="preserve">, this insight suggests that infrastructure projects cannot succeed through engineering alone; they require community engagement and trust-building.</w:t>
      </w:r>
    </w:p>
    <w:p>
      <w:pPr>
        <w:pStyle w:val="BodyText"/>
      </w:pPr>
      <w:r>
        <w:t xml:space="preserve">Moreover, the characterization of the</w:t>
      </w:r>
      <w:r>
        <w:t xml:space="preserve"> </w:t>
      </w:r>
      <w:r>
        <w:rPr>
          <w:bCs/>
          <w:b/>
        </w:rPr>
        <w:t xml:space="preserve">Plumber</w:t>
      </w:r>
      <w:r>
        <w:t xml:space="preserve"> </w:t>
      </w:r>
      <w:r>
        <w:t xml:space="preserve">often sheds light on the informal economy. In many developing nations, including Peru, formal employment opportunities may be limited for skilled tradespeople. The literary exploration of this trade can inform policy discussions in</w:t>
      </w:r>
      <w:r>
        <w:t xml:space="preserve"> </w:t>
      </w:r>
      <w:r>
        <w:rPr>
          <w:bCs/>
          <w:b/>
        </w:rPr>
        <w:t xml:space="preserve">Peru Lima</w:t>
      </w:r>
      <w:r>
        <w:t xml:space="preserve"> </w:t>
      </w:r>
      <w:r>
        <w:t xml:space="preserve">regarding vocational training and labor rights. By recognizing the</w:t>
      </w:r>
      <w:r>
        <w:t xml:space="preserve"> </w:t>
      </w:r>
      <w:r>
        <w:rPr>
          <w:bCs/>
          <w:b/>
        </w:rPr>
        <w:t xml:space="preserve">Plumber</w:t>
      </w:r>
      <w:r>
        <w:t xml:space="preserve"> </w:t>
      </w:r>
      <w:r>
        <w:t xml:space="preserve">as a vital professional rather than an unskilled laborer, urban planners can design better support systems for the workforce that maintains the city.</w:t>
      </w:r>
    </w:p>
    <w:bookmarkEnd w:id="22"/>
    <w:bookmarkStart w:id="23" w:name="X7ceb52802446a26a626a88c7c318e64df5152eb"/>
    <w:p>
      <w:pPr>
        <w:pStyle w:val="Heading2"/>
      </w:pPr>
      <w:r>
        <w:t xml:space="preserve">Social Implications for Community Development in Peru Lima</w:t>
      </w:r>
    </w:p>
    <w:p>
      <w:pPr>
        <w:pStyle w:val="FirstParagraph"/>
      </w:pPr>
      <w:r>
        <w:t xml:space="preserve">The themes extracted from this book offer valuable lessons for community leaders in</w:t>
      </w:r>
      <w:r>
        <w:t xml:space="preserve"> </w:t>
      </w:r>
      <w:r>
        <w:rPr>
          <w:bCs/>
          <w:b/>
        </w:rPr>
        <w:t xml:space="preserve">Peru Lima</w:t>
      </w:r>
      <w:r>
        <w:t xml:space="preserve">. The narrative emphasizes communication. A good</w:t>
      </w:r>
      <w:r>
        <w:t xml:space="preserve"> </w:t>
      </w:r>
      <w:r>
        <w:rPr>
          <w:bCs/>
          <w:b/>
        </w:rPr>
        <w:t xml:space="preserve">Plumber</w:t>
      </w:r>
      <w:r>
        <w:t xml:space="preserve"> </w:t>
      </w:r>
      <w:r>
        <w:t xml:space="preserve">must explain technical issues to laypeople clearly, calming their anxieties during emergencies. In the context of public health initiatives in</w:t>
      </w:r>
      <w:r>
        <w:t xml:space="preserve"> </w:t>
      </w:r>
      <w:r>
        <w:rPr>
          <w:bCs/>
          <w:b/>
        </w:rPr>
        <w:t xml:space="preserve">Peru Lima</w:t>
      </w:r>
      <w:r>
        <w:t xml:space="preserve">, this skill is transferable. Health officials and municipal workers must communicate the importance of sanitation infrastructure to residents in a way that is respectful and understandable.</w:t>
      </w:r>
    </w:p>
    <w:p>
      <w:pPr>
        <w:pStyle w:val="BodyText"/>
      </w:pPr>
      <w:r>
        <w:t xml:space="preserve">Additionally, the book highlights the physical toll of such labor. In</w:t>
      </w:r>
      <w:r>
        <w:t xml:space="preserve"> </w:t>
      </w:r>
      <w:r>
        <w:rPr>
          <w:bCs/>
          <w:b/>
        </w:rPr>
        <w:t xml:space="preserve">Peru Lima</w:t>
      </w:r>
      <w:r>
        <w:t xml:space="preserve">, where traffic congestion (</w:t>
      </w:r>
      <w:r>
        <w:rPr>
          <w:iCs/>
          <w:i/>
        </w:rPr>
        <w:t xml:space="preserve">canchada</w:t>
      </w:r>
      <w:r>
        <w:t xml:space="preserve">) makes accessing remote neighborhoods difficult, the logistical challenges for maintenance workers are immense. A literary appreciation of these hardships can drive empathy among policymakers, leading to improved safety protocols and better equipment for municipal crews.</w:t>
      </w:r>
    </w:p>
    <w:bookmarkEnd w:id="23"/>
    <w:bookmarkStart w:id="24" w:name="X1a5f6296df001f37c8824ba97ff11d0e5b6bcb8"/>
    <w:p>
      <w:pPr>
        <w:pStyle w:val="Heading2"/>
      </w:pPr>
      <w:r>
        <w:t xml:space="preserve">Conclusion: The Enduring Relevance of the Narrative</w:t>
      </w:r>
    </w:p>
    <w:p>
      <w:pPr>
        <w:pStyle w:val="FirstParagraph"/>
      </w:pPr>
      <w:r>
        <w:t xml:space="preserve">In conclusion, this book report serves as a testament to the power of literature in reflecting real-world challenges. The figure of the</w:t>
      </w:r>
      <w:r>
        <w:t xml:space="preserve"> </w:t>
      </w:r>
      <w:r>
        <w:rPr>
          <w:bCs/>
          <w:b/>
        </w:rPr>
        <w:t xml:space="preserve">Plumber</w:t>
      </w:r>
      <w:r>
        <w:t xml:space="preserve">, while seemingly mundane, carries profound symbolic weight regarding human interdependence and social responsibility. When viewed through the lens of</w:t>
      </w:r>
      <w:r>
        <w:t xml:space="preserve"> </w:t>
      </w:r>
      <w:r>
        <w:rPr>
          <w:bCs/>
          <w:b/>
        </w:rPr>
        <w:t xml:space="preserve">Peru Lima</w:t>
      </w:r>
      <w:r>
        <w:t xml:space="preserve">, these literary insights transform into actionable intelligence for urban planners, sociologists, and community organizers.</w:t>
      </w:r>
    </w:p>
    <w:p>
      <w:pPr>
        <w:pStyle w:val="BodyText"/>
      </w:pPr>
      <w:r>
        <w:t xml:space="preserve">The city of</w:t>
      </w:r>
      <w:r>
        <w:t xml:space="preserve"> </w:t>
      </w:r>
      <w:r>
        <w:rPr>
          <w:bCs/>
          <w:b/>
        </w:rPr>
        <w:t xml:space="preserve">Peru Lima</w:t>
      </w:r>
      <w:r>
        <w:t xml:space="preserve"> </w:t>
      </w:r>
      <w:r>
        <w:t xml:space="preserve">stands at a critical juncture in its development. As it continues to expand and modernize, the lessons embedded in narratives about essential services become increasingly relevant. We must recognize that the dignity of the worker—whether described in pages or seen on the streets—is integral to the health of the city. By integrating these literary themes into our civic discourse, we move closer to a more equitable and functional urban environment for all residents of</w:t>
      </w:r>
      <w:r>
        <w:t xml:space="preserve"> </w:t>
      </w:r>
      <w:r>
        <w:rPr>
          <w:bCs/>
          <w:b/>
        </w:rPr>
        <w:t xml:space="preserve">Peru Lima</w:t>
      </w:r>
      <w:r>
        <w:t xml:space="preserve">. The book ultimately reminds us that behind every working tap and clear drain is a human effort deserving of respect, support, and recognition.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the Context of Peru Lima</dc:title>
  <dc:creator/>
  <dc:language>en</dc:language>
  <cp:keywords/>
  <dcterms:created xsi:type="dcterms:W3CDTF">2026-07-29T17:27:11Z</dcterms:created>
  <dcterms:modified xsi:type="dcterms:W3CDTF">2026-07-29T17:27:11Z</dcterms:modified>
</cp:coreProperties>
</file>

<file path=docProps/custom.xml><?xml version="1.0" encoding="utf-8"?>
<Properties xmlns="http://schemas.openxmlformats.org/officeDocument/2006/custom-properties" xmlns:vt="http://schemas.openxmlformats.org/officeDocument/2006/docPropsVTypes"/>
</file>