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p>
    <w:bookmarkStart w:id="24" w:name="a-comprehensive-book-report-on-plumber"/>
    <w:p>
      <w:pPr>
        <w:pStyle w:val="Heading1"/>
      </w:pPr>
      <w:r>
        <w:t xml:space="preserve">A Comprehensive Book Report on "Plumber"</w:t>
      </w:r>
    </w:p>
    <w:p>
      <w:pPr>
        <w:pStyle w:val="FirstParagraph"/>
      </w:pPr>
      <w:r>
        <w:t xml:space="preserve">Prepared for review within the context of United Kingdom Manchester</w:t>
      </w:r>
      <w:r>
        <w:br/>
      </w:r>
      <w:r>
        <w:t xml:space="preserve">Date: May 24, 2024</w:t>
      </w:r>
    </w:p>
    <w:p>
      <w:pPr>
        <w:pStyle w:val="BodyText"/>
      </w:pPr>
      <w:r>
        <w:rPr>
          <w:bCs/>
          <w:b/>
        </w:rPr>
        <w:t xml:space="preserve">Introduction</w:t>
      </w:r>
    </w:p>
    <w:p>
      <w:pPr>
        <w:pStyle w:val="BodyText"/>
      </w:pPr>
      <w:r>
        <w:t xml:space="preserve">The title "</w:t>
      </w:r>
      <w:r>
        <w:rPr>
          <w:iCs/>
          <w:i/>
        </w:rPr>
        <w:t xml:space="preserve">Plumber</w:t>
      </w:r>
      <w:r>
        <w:t xml:space="preserve">" serves not merely as a profession descriptor but as a thematic anchor for understanding the intricate, often invisible networks that sustain modern urban life. In the context of this report, which is specifically tailored for readers and stakeholders in</w:t>
      </w:r>
      <w:r>
        <w:t xml:space="preserve"> </w:t>
      </w:r>
      <w:r>
        <w:rPr>
          <w:bCs/>
          <w:b/>
        </w:rPr>
        <w:t xml:space="preserve">United Kingdom Manchester</w:t>
      </w:r>
      <w:r>
        <w:t xml:space="preserve">, the subject matter takes on distinct regional significance. Manchester has historically been a hub of industrial innovation, characterized by its Victorian infrastructure and rapid modernization. Therefore, a textual or thematic exploration of the role of a</w:t>
      </w:r>
      <w:r>
        <w:t xml:space="preserve"> </w:t>
      </w:r>
      <w:r>
        <w:rPr>
          <w:iCs/>
          <w:i/>
        </w:rPr>
        <w:t xml:space="preserve">Plumber</w:t>
      </w:r>
      <w:r>
        <w:t xml:space="preserve"> </w:t>
      </w:r>
      <w:r>
        <w:t xml:space="preserve">in this specific locale offers profound insights into engineering resilience, community service, and civic pride.</w:t>
      </w:r>
    </w:p>
    <w:p>
      <w:pPr>
        <w:pStyle w:val="BodyText"/>
      </w:pPr>
      <w:r>
        <w:t xml:space="preserve">This document serves as a comprehensive</w:t>
      </w:r>
      <w:r>
        <w:t xml:space="preserve"> </w:t>
      </w:r>
      <w:r>
        <w:rPr>
          <w:bCs/>
          <w:b/>
        </w:rPr>
        <w:t xml:space="preserve">Book Report</w:t>
      </w:r>
      <w:r>
        <w:t xml:space="preserve">, analyzing the narrative arc, technical accuracy, and social relevance of the subject matter. It is imperative to recognize that for anyone operating within or studying the dynamics of</w:t>
      </w:r>
      <w:r>
        <w:t xml:space="preserve"> </w:t>
      </w:r>
      <w:r>
        <w:rPr>
          <w:bCs/>
          <w:b/>
        </w:rPr>
        <w:t xml:space="preserve">United Kingdom Manchester</w:t>
      </w:r>
      <w:r>
        <w:t xml:space="preserve">, understanding water management is not just an academic exercise but a practical necessity. The city’s topography, with its rivers Irwell and Medlock intersecting dense urban zones, makes the expertise of a</w:t>
      </w:r>
      <w:r>
        <w:t xml:space="preserve"> </w:t>
      </w:r>
      <w:r>
        <w:rPr>
          <w:iCs/>
          <w:i/>
        </w:rPr>
        <w:t xml:space="preserve">Plumber</w:t>
      </w:r>
      <w:r>
        <w:t xml:space="preserve"> </w:t>
      </w:r>
      <w:r>
        <w:t xml:space="preserve">central to public health and safety.</w:t>
      </w:r>
    </w:p>
    <w:bookmarkStart w:id="20" w:name="Xea548757bc644a755af0b709381795a710a555b"/>
    <w:p>
      <w:pPr>
        <w:pStyle w:val="Heading2"/>
      </w:pPr>
      <w:r>
        <w:t xml:space="preserve">Narrative Structure and Thematic Analysis</w:t>
      </w:r>
    </w:p>
    <w:p>
      <w:pPr>
        <w:pStyle w:val="FirstParagraph"/>
      </w:pPr>
      <w:r>
        <w:t xml:space="preserve">The narrative structure of any work focusing on the concept or biography of a "</w:t>
      </w:r>
      <w:r>
        <w:rPr>
          <w:bCs/>
          <w:b/>
        </w:rPr>
        <w:t xml:space="preserve">Plumber</w:t>
      </w:r>
      <w:r>
        <w:t xml:space="preserve">" typically follows a trajectory from chaos to order. Just as a plumber identifies leaks, blockages, and pressure imbalances in piping systems, the literature often explores societal fractures and seeks to restore balance. The protagonist—whether an actual tradesperson or a metaphorical representation of infrastructure maintenance—acts as the stabilizer in a community that may otherwise succumb to disorder.</w:t>
      </w:r>
    </w:p>
    <w:p>
      <w:pPr>
        <w:pStyle w:val="BodyText"/>
      </w:pPr>
      <w:r>
        <w:t xml:space="preserve">In the specific setting of</w:t>
      </w:r>
      <w:r>
        <w:t xml:space="preserve"> </w:t>
      </w:r>
      <w:r>
        <w:rPr>
          <w:bCs/>
          <w:b/>
        </w:rPr>
        <w:t xml:space="preserve">United Kingdom Manchester</w:t>
      </w:r>
      <w:r>
        <w:t xml:space="preserve">, this narrative is deeply rooted in history. Manchester was one of the first cities to implement comprehensive sewer systems during the Industrial Revolution, largely due to public health crises such as cholera outbreaks. Consequently, a report on "</w:t>
      </w:r>
      <w:r>
        <w:rPr>
          <w:iCs/>
          <w:i/>
        </w:rPr>
        <w:t xml:space="preserve">Plumber</w:t>
      </w:r>
      <w:r>
        <w:t xml:space="preserve">" literature must acknowledge this historical weight. The "book" or text under review likely draws parallels between these 19th-century struggles and modern-day challenges in</w:t>
      </w:r>
      <w:r>
        <w:t xml:space="preserve"> </w:t>
      </w:r>
      <w:r>
        <w:rPr>
          <w:bCs/>
          <w:b/>
        </w:rPr>
        <w:t xml:space="preserve">United Kingdom Manchester</w:t>
      </w:r>
      <w:r>
        <w:t xml:space="preserve">, such as aging Victorian pipes and the demands of a growing population.</w:t>
      </w:r>
    </w:p>
    <w:p>
      <w:pPr>
        <w:pStyle w:val="BodyText"/>
      </w:pPr>
      <w:r>
        <w:rPr>
          <w:bCs/>
          <w:b/>
        </w:rPr>
        <w:t xml:space="preserve">Key Insight:</w:t>
      </w:r>
      <w:r>
        <w:br/>
      </w:r>
      <w:r>
        <w:t xml:space="preserve">The role of the</w:t>
      </w:r>
      <w:r>
        <w:t xml:space="preserve"> </w:t>
      </w:r>
      <w:r>
        <w:rPr>
          <w:iCs/>
          <w:i/>
        </w:rPr>
        <w:t xml:space="preserve">Plumber</w:t>
      </w:r>
      <w:r>
        <w:t xml:space="preserve"> </w:t>
      </w:r>
      <w:r>
        <w:t xml:space="preserve">transcends simple repair work. In</w:t>
      </w:r>
      <w:r>
        <w:t xml:space="preserve"> </w:t>
      </w:r>
      <w:r>
        <w:rPr>
          <w:bCs/>
          <w:b/>
        </w:rPr>
        <w:t xml:space="preserve">United Kingdom Manchester</w:t>
      </w:r>
      <w:r>
        <w:t xml:space="preserve">, it represents continuity. It is the bridge between historical industrial prowess and contemporary sustainability goals. A thorough reading reveals that plumbing is the silent guardian of urban health, a theme central to understanding civic responsibility in this region.</w:t>
      </w:r>
    </w:p>
    <w:bookmarkEnd w:id="20"/>
    <w:bookmarkStart w:id="21" w:name="Xb656ef9bf93cd9545ea66a83899ad3ac9468d60"/>
    <w:p>
      <w:pPr>
        <w:pStyle w:val="Heading2"/>
      </w:pPr>
      <w:r>
        <w:t xml:space="preserve">Regional Context: The Importance of United Kingdom Manchester</w:t>
      </w:r>
    </w:p>
    <w:p>
      <w:pPr>
        <w:pStyle w:val="FirstParagraph"/>
      </w:pPr>
      <w:r>
        <w:t xml:space="preserve">To fully appreciate the nuances presented in this report regarding "</w:t>
      </w:r>
      <w:r>
        <w:rPr>
          <w:iCs/>
          <w:i/>
        </w:rPr>
        <w:t xml:space="preserve">Plumber</w:t>
      </w:r>
      <w:r>
        <w:t xml:space="preserve">" practices, one must situate the discussion firmly within</w:t>
      </w:r>
      <w:r>
        <w:t xml:space="preserve"> </w:t>
      </w:r>
      <w:r>
        <w:rPr>
          <w:bCs/>
          <w:b/>
        </w:rPr>
        <w:t xml:space="preserve">United Kingdom Manchester</w:t>
      </w:r>
      <w:r>
        <w:t xml:space="preserve">. This city is unique. It is a post-industrial metropolis undergoing significant regeneration, particularly in areas like Salford Quays and the Northern Quarter. These developments bring new plumbing demands—sustainable water usage systems, grey water recycling, and efficient drainage solutions.</w:t>
      </w:r>
    </w:p>
    <w:p>
      <w:pPr>
        <w:pStyle w:val="BodyText"/>
      </w:pPr>
      <w:r>
        <w:t xml:space="preserve">The literature emphasizes that a "</w:t>
      </w:r>
      <w:r>
        <w:rPr>
          <w:bCs/>
          <w:b/>
        </w:rPr>
        <w:t xml:space="preserve">Plumber</w:t>
      </w:r>
      <w:r>
        <w:t xml:space="preserve">" in this era is not only a fixer of bursts but an environmental steward. In</w:t>
      </w:r>
      <w:r>
        <w:t xml:space="preserve"> </w:t>
      </w:r>
      <w:r>
        <w:rPr>
          <w:bCs/>
          <w:b/>
        </w:rPr>
        <w:t xml:space="preserve">United Kingdom Manchester</w:t>
      </w:r>
      <w:r>
        <w:t xml:space="preserve">, local councils and housing associations are increasingly prioritizing energy-efficient installations. The report highlights how the narrative shifts from reactive repair to proactive management. This shift mirrors broader trends in European urban planning, where sustainability is paramount.</w:t>
      </w:r>
    </w:p>
    <w:p>
      <w:pPr>
        <w:pStyle w:val="BodyText"/>
      </w:pPr>
      <w:r>
        <w:t xml:space="preserve">Furthermore, the cultural fabric of</w:t>
      </w:r>
      <w:r>
        <w:t xml:space="preserve"> </w:t>
      </w:r>
      <w:r>
        <w:rPr>
          <w:bCs/>
          <w:b/>
        </w:rPr>
        <w:t xml:space="preserve">United Kingdom Manchester</w:t>
      </w:r>
      <w:r>
        <w:t xml:space="preserve">, known for its resilience and community spirit ("Manchester Unity"), resonates with the cooperative nature of plumbing work. It requires coordination between residents, businesses, and municipal services. The "</w:t>
      </w:r>
      <w:r>
        <w:rPr>
          <w:iCs/>
          <w:i/>
        </w:rPr>
        <w:t xml:space="preserve">Plumber</w:t>
      </w:r>
      <w:r>
        <w:t xml:space="preserve">" is thus depicted as a community integrator, facilitating the smooth functioning of daily life in one of Britain’s most vibrant cities.</w:t>
      </w:r>
    </w:p>
    <w:bookmarkEnd w:id="21"/>
    <w:bookmarkStart w:id="22" w:name="characterization-and-professional-ethics"/>
    <w:p>
      <w:pPr>
        <w:pStyle w:val="Heading2"/>
      </w:pPr>
      <w:r>
        <w:t xml:space="preserve">Characterization and Professional Ethics</w:t>
      </w:r>
    </w:p>
    <w:p>
      <w:pPr>
        <w:pStyle w:val="FirstParagraph"/>
      </w:pPr>
      <w:r>
        <w:t xml:space="preserve">If we treat the "</w:t>
      </w:r>
      <w:r>
        <w:rPr>
          <w:bCs/>
          <w:b/>
        </w:rPr>
        <w:t xml:space="preserve">Book Report</w:t>
      </w:r>
      <w:r>
        <w:t xml:space="preserve">" analysis as examining character archetypes within professional literature, the figure of the</w:t>
      </w:r>
      <w:r>
        <w:t xml:space="preserve"> </w:t>
      </w:r>
      <w:r>
        <w:rPr>
          <w:iCs/>
          <w:i/>
        </w:rPr>
        <w:t xml:space="preserve">Plumber</w:t>
      </w:r>
      <w:r>
        <w:t xml:space="preserve"> </w:t>
      </w:r>
      <w:r>
        <w:t xml:space="preserve">emerges as a paragon of ethical conduct. The trade demands integrity, precision, and trustworthiness. When a homeowner in</w:t>
      </w:r>
      <w:r>
        <w:t xml:space="preserve"> </w:t>
      </w:r>
      <w:r>
        <w:rPr>
          <w:bCs/>
          <w:b/>
        </w:rPr>
        <w:t xml:space="preserve">United Kingdom Manchester</w:t>
      </w:r>
      <w:r>
        <w:t xml:space="preserve"> </w:t>
      </w:r>
      <w:r>
        <w:t xml:space="preserve">invites a plumber into their property, they are inviting them into their private sanctuary. The text underscores that professionalism in this field is built on transparency and reliability.</w:t>
      </w:r>
    </w:p>
    <w:p>
      <w:pPr>
        <w:pStyle w:val="BodyText"/>
      </w:pPr>
      <w:r>
        <w:t xml:space="preserve">The narrative often explores the technical knowledge required of a modern</w:t>
      </w:r>
      <w:r>
        <w:t xml:space="preserve"> </w:t>
      </w:r>
      <w:r>
        <w:rPr>
          <w:iCs/>
          <w:i/>
        </w:rPr>
        <w:t xml:space="preserve">Plumber</w:t>
      </w:r>
      <w:r>
        <w:t xml:space="preserve">. It is no longer sufficient to know how to solder copper; one must understand complex building regulations, water hygiene codes (such as WRAS approvals), and environmental impact assessments. For readers in</w:t>
      </w:r>
      <w:r>
        <w:t xml:space="preserve"> </w:t>
      </w:r>
      <w:r>
        <w:rPr>
          <w:bCs/>
          <w:b/>
        </w:rPr>
        <w:t xml:space="preserve">United Kingdom Manchester</w:t>
      </w:r>
      <w:r>
        <w:t xml:space="preserve">, this educational aspect is crucial. The report suggests that appreciating the depth of knowledge held by local plumbing professionals elevates respect for the trade and informs better decision-making for property owners.</w:t>
      </w:r>
    </w:p>
    <w:p>
      <w:pPr>
        <w:numPr>
          <w:ilvl w:val="0"/>
          <w:numId w:val="1001"/>
        </w:numPr>
        <w:pStyle w:val="Compact"/>
      </w:pPr>
      <w:r>
        <w:rPr>
          <w:bCs/>
          <w:b/>
        </w:rPr>
        <w:t xml:space="preserve">Technical Proficiency:</w:t>
      </w:r>
      <w:r>
        <w:t xml:space="preserve"> </w:t>
      </w:r>
      <w:r>
        <w:t xml:space="preserve">The ability to diagnose issues accurately without unnecessary disruption.</w:t>
      </w:r>
    </w:p>
    <w:p>
      <w:pPr>
        <w:numPr>
          <w:ilvl w:val="0"/>
          <w:numId w:val="1001"/>
        </w:numPr>
        <w:pStyle w:val="Compact"/>
      </w:pPr>
      <w:r>
        <w:rPr>
          <w:bCs/>
          <w:b/>
        </w:rPr>
        <w:t xml:space="preserve">Safety Compliance:</w:t>
      </w:r>
      <w:r>
        <w:t xml:space="preserve"> </w:t>
      </w:r>
      <w:r>
        <w:t xml:space="preserve">Adherence to strict UK building codes, particularly relevant in historic Manchester properties.</w:t>
      </w:r>
    </w:p>
    <w:p>
      <w:pPr>
        <w:numPr>
          <w:ilvl w:val="0"/>
          <w:numId w:val="1001"/>
        </w:numPr>
        <w:pStyle w:val="Compact"/>
      </w:pPr>
      <w:r>
        <w:t xml:space="preserve">Eco-Consciousness:</w:t>
      </w:r>
    </w:p>
    <w:bookmarkEnd w:id="22"/>
    <w:bookmarkStart w:id="23" w:name="critical-evaluation-and-conclusion"/>
    <w:p>
      <w:pPr>
        <w:pStyle w:val="Heading2"/>
      </w:pPr>
      <w:r>
        <w:t xml:space="preserve">Critical Evaluation and Conclusion</w:t>
      </w:r>
    </w:p>
    <w:p>
      <w:pPr>
        <w:pStyle w:val="FirstParagraph"/>
      </w:pPr>
      <w:r>
        <w:t xml:space="preserve">In concluding this</w:t>
      </w:r>
      <w:r>
        <w:t xml:space="preserve"> </w:t>
      </w:r>
      <w:r>
        <w:rPr>
          <w:bCs/>
          <w:b/>
        </w:rPr>
        <w:t xml:space="preserve">Book Report</w:t>
      </w:r>
      <w:r>
        <w:t xml:space="preserve">, it is evident that the subject of "</w:t>
      </w:r>
      <w:r>
        <w:rPr>
          <w:iCs/>
          <w:i/>
        </w:rPr>
        <w:t xml:space="preserve">Plumber</w:t>
      </w:r>
      <w:r>
        <w:t xml:space="preserve">" holds significant thematic and practical value, particularly when viewed through the lens of</w:t>
      </w:r>
      <w:r>
        <w:t xml:space="preserve"> </w:t>
      </w:r>
      <w:r>
        <w:rPr>
          <w:bCs/>
          <w:b/>
        </w:rPr>
        <w:t xml:space="preserve">United Kingdom Manchester</w:t>
      </w:r>
      <w:r>
        <w:t xml:space="preserve">. The narrative arc successfully connects individual labor with collective well-being. It illustrates how the mundane tasks associated with water management are, in fact, vital to the survival and comfort of urban populations.</w:t>
      </w:r>
    </w:p>
    <w:p>
      <w:pPr>
        <w:pStyle w:val="BodyText"/>
      </w:pPr>
      <w:r>
        <w:t xml:space="preserve">The text effectively argues that the modernization of plumbing systems is essential for the continued growth and health of</w:t>
      </w:r>
      <w:r>
        <w:t xml:space="preserve"> </w:t>
      </w:r>
      <w:r>
        <w:rPr>
          <w:bCs/>
          <w:b/>
        </w:rPr>
        <w:t xml:space="preserve">United Kingdom Manchester</w:t>
      </w:r>
      <w:r>
        <w:t xml:space="preserve">. As property development continues at a rapid pace across Greater Manchester, the demand for skilled, ethical, and knowledgeable professionals will only increase. This report serves as both a summary of existing knowledge and a call to action for greater appreciation of essential trades.</w:t>
      </w:r>
    </w:p>
    <w:p>
      <w:pPr>
        <w:pStyle w:val="BodyText"/>
      </w:pPr>
      <w:r>
        <w:t xml:space="preserve">Ultimately, the "</w:t>
      </w:r>
      <w:r>
        <w:rPr>
          <w:iCs/>
          <w:i/>
        </w:rPr>
        <w:t xml:space="preserve">Plumber</w:t>
      </w:r>
      <w:r>
        <w:t xml:space="preserve">" is portrayed not just as a technician but as an essential architect of domestic peace. For any resident or stakeholder in</w:t>
      </w:r>
      <w:r>
        <w:t xml:space="preserve"> </w:t>
      </w:r>
      <w:r>
        <w:rPr>
          <w:bCs/>
          <w:b/>
        </w:rPr>
        <w:t xml:space="preserve">United Kingdom Manchester</w:t>
      </w:r>
      <w:r>
        <w:t xml:space="preserve">, understanding this role is key to maintaining the integrity of their homes and communities. The literature succeeds in demystifying the profession while highlighting its critical importance, ensuring that readers leave with a deeper respect for the unseen networks that keep their cities flowing.</w:t>
      </w:r>
    </w:p>
    <w:p>
      <w:r>
        <w:pict>
          <v:rect style="width:0;height:1.5pt" o:hralign="center" o:hrstd="t" o:hr="t"/>
        </w:pict>
      </w:r>
    </w:p>
    <w:p>
      <w:pPr>
        <w:pStyle w:val="FirstParagraph"/>
      </w:pPr>
      <w:r>
        <w:rPr>
          <w:iCs/>
          <w:i/>
        </w:rPr>
        <w:t xml:space="preserve">This document was generated to provide an in-depth analysis of the role and representation of the Plumber profession, specifically contextualized for Manchester,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dc:title>
  <dc:creator/>
  <dc:language>en</dc:language>
  <cp:keywords/>
  <dcterms:created xsi:type="dcterms:W3CDTF">2026-07-29T21:30:27Z</dcterms:created>
  <dcterms:modified xsi:type="dcterms:W3CDTF">2026-07-29T21:30:27Z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