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9" w:name="X7cf5bfa53cdb67570c426a7075a37f68e271899"/>
    <w:p>
      <w:pPr>
        <w:pStyle w:val="Heading1"/>
      </w:pPr>
      <w:r>
        <w:t xml:space="preserve">The Shield of the Capital:</w:t>
      </w:r>
      <w:r>
        <w:br/>
      </w:r>
      <w:r>
        <w:t xml:space="preserve">A Comprehensive Book Report on the Police Officer in Afghanistan Kabul</w:t>
      </w:r>
    </w:p>
    <w:p>
      <w:pPr>
        <w:pStyle w:val="FirstParagraph"/>
      </w:pPr>
      <w:r>
        <w:rPr>
          <w:bCs/>
          <w:b/>
        </w:rPr>
        <w:t xml:space="preserve">Date:</w:t>
      </w:r>
      <w:r>
        <w:t xml:space="preserve"> </w:t>
      </w:r>
      <w:r>
        <w:t xml:space="preserve">October 26, 2023</w:t>
      </w:r>
      <w:r>
        <w:br/>
      </w:r>
      <w:r>
        <w:rPr>
          <w:bCs/>
          <w:b/>
        </w:rPr>
        <w:t xml:space="preserve">District:</w:t>
      </w:r>
    </w:p>
    <w:p>
      <w:pPr>
        <w:pStyle w:val="BodyText"/>
      </w:pPr>
      <w:r>
        <w:t xml:space="preserve">Security and Stability Studies</w:t>
      </w:r>
      <w:r>
        <w:br/>
      </w:r>
      <w:r>
        <w:rPr>
          <w:bCs/>
          <w:b/>
        </w:rPr>
        <w:t xml:space="preserve">Subject:</w:t>
      </w:r>
      <w:r>
        <w:t xml:space="preserve">The Operational Dynamics of the Police Officer within the Complex Theater of Afghanistan Kabul</w:t>
      </w:r>
    </w:p>
    <w:bookmarkStart w:id="20" w:name="i.-introduction-the-weight-of-the-badge"/>
    <w:p>
      <w:pPr>
        <w:pStyle w:val="Heading2"/>
      </w:pPr>
      <w:r>
        <w:t xml:space="preserve">I. Introduction: The Weight of the Badge</w:t>
      </w:r>
    </w:p>
    <w:p>
      <w:pPr>
        <w:pStyle w:val="FirstParagraph"/>
      </w:pPr>
      <w:r>
        <w:t xml:space="preserve">The narrative of modern counter-insurgency and state-building is inextricably linked to the role and efficacy of local law enforcement. This report analyzes literature concerning the evolution, challenges, and operational realities faced by the</w:t>
      </w:r>
      <w:r>
        <w:t xml:space="preserve"> </w:t>
      </w:r>
      <w:r>
        <w:rPr>
          <w:bCs/>
          <w:b/>
        </w:rPr>
        <w:t xml:space="preserve">Police Officer</w:t>
      </w:r>
      <w:r>
        <w:t xml:space="preserve"> </w:t>
      </w:r>
      <w:r>
        <w:t xml:space="preserve">stationed within one of the most volatile capitals in recent history:</w:t>
      </w:r>
      <w:r>
        <w:t xml:space="preserve"> </w:t>
      </w:r>
      <w:r>
        <w:rPr>
          <w:bCs/>
          <w:b/>
        </w:rPr>
        <w:t xml:space="preserve">Afghanistan Kabul</w:t>
      </w:r>
      <w:r>
        <w:t xml:space="preserve">. The capital city serves as a microcosm of the broader Afghan struggle for sovereignty, making it a critical focal point for understanding how international standards of policing intersect with indigenous cultural norms and brutal insurgent tactics.</w:t>
      </w:r>
    </w:p>
    <w:p>
      <w:pPr>
        <w:pStyle w:val="BodyText"/>
      </w:pPr>
      <w:r>
        <w:t xml:space="preserve">The central thesis of the reviewed literature suggests that the success or failure of stability operations in Kabul was less determined by military firepower and more by the legitimacy, training, and morale of the local police force. The</w:t>
      </w:r>
      <w:r>
        <w:t xml:space="preserve"> </w:t>
      </w:r>
      <w:r>
        <w:rPr>
          <w:bCs/>
          <w:b/>
        </w:rPr>
        <w:t xml:space="preserve">Police Officer</w:t>
      </w:r>
      <w:r>
        <w:t xml:space="preserve"> </w:t>
      </w:r>
      <w:r>
        <w:t xml:space="preserve">in this context is not merely an enforcer of laws but a political actor, a cultural mediator, and a target for assassination. This document explores how these dimensions define the professional identity of officers serving in</w:t>
      </w:r>
      <w:r>
        <w:t xml:space="preserve"> </w:t>
      </w:r>
      <w:r>
        <w:rPr>
          <w:bCs/>
          <w:b/>
        </w:rPr>
        <w:t xml:space="preserve">Afghanistan Kabul</w:t>
      </w:r>
      <w:r>
        <w:t xml:space="preserve">.</w:t>
      </w:r>
    </w:p>
    <w:bookmarkEnd w:id="20"/>
    <w:bookmarkStart w:id="21" w:name="Xc46d0acb2cff4fc5c0a427c8caed63969dc095e"/>
    <w:p>
      <w:pPr>
        <w:pStyle w:val="Heading2"/>
      </w:pPr>
      <w:r>
        <w:t xml:space="preserve">II. Historical Context: From Warlordism to Professionalization</w:t>
      </w:r>
    </w:p>
    <w:p>
      <w:pPr>
        <w:pStyle w:val="FirstParagraph"/>
      </w:pPr>
      <w:r>
        <w:t xml:space="preserve">To understand the contemporary role of the police, one must first examine their historical degradation. Early accounts detail how, following the collapse of the communist regime and subsequent years of civil war, policing in Kabul disintegrated into a patchwork of warlord-controlled militias. In this era, law enforcement was not a service provided by the state but a tool utilized for extortion and intimidation by armed factions.</w:t>
      </w:r>
    </w:p>
    <w:p>
      <w:pPr>
        <w:pStyle w:val="BodyText"/>
      </w:pPr>
      <w:r>
        <w:t xml:space="preserve">The post-2001 reconstruction efforts aimed to dismantle these power structures and rebuild the Afghan National Police (ANP). Literature highlights the immense difficulty of recruiting individuals into this new institution when many communities viewed uniformed authority with deep suspicion. The transformation of a former militia member or warlord henchman into a legitimate</w:t>
      </w:r>
      <w:r>
        <w:t xml:space="preserve"> </w:t>
      </w:r>
      <w:r>
        <w:rPr>
          <w:bCs/>
          <w:b/>
        </w:rPr>
        <w:t xml:space="preserve">Police Officer</w:t>
      </w:r>
      <w:r>
        <w:t xml:space="preserve"> </w:t>
      </w:r>
      <w:r>
        <w:t xml:space="preserve">in</w:t>
      </w:r>
      <w:r>
        <w:t xml:space="preserve"> </w:t>
      </w:r>
      <w:r>
        <w:rPr>
          <w:bCs/>
          <w:b/>
        </w:rPr>
        <w:t xml:space="preserve">Afghanistan Kabul</w:t>
      </w:r>
      <w:r>
        <w:t xml:space="preserve"> </w:t>
      </w:r>
      <w:r>
        <w:t xml:space="preserve">was often psychologically and socially fraught. New recruits frequently carried with them old allegiances, complicating efforts to create a unified, professional force dedicated solely to public safety.</w:t>
      </w:r>
    </w:p>
    <w:bookmarkEnd w:id="21"/>
    <w:bookmarkStart w:id="24" w:name="X77479658e2b61949bab5adbf76044f7cadeae5b"/>
    <w:p>
      <w:pPr>
        <w:pStyle w:val="Heading2"/>
      </w:pPr>
      <w:r>
        <w:t xml:space="preserve">III. The Operational Reality in Afghanistan Kabul</w:t>
      </w:r>
    </w:p>
    <w:p>
      <w:pPr>
        <w:pStyle w:val="FirstParagraph"/>
      </w:pPr>
      <w:r>
        <w:t xml:space="preserve">The daily existence of the</w:t>
      </w:r>
      <w:r>
        <w:t xml:space="preserve"> </w:t>
      </w:r>
      <w:r>
        <w:rPr>
          <w:bCs/>
          <w:b/>
        </w:rPr>
        <w:t xml:space="preserve">Police Officer</w:t>
      </w:r>
      <w:r>
        <w:t xml:space="preserve"> </w:t>
      </w:r>
      <w:r>
        <w:t xml:space="preserve">in Kabul is characterized by an extreme asymmetry of danger and responsibility. Unlike traditional urban policing in stable democracies, where officers deal largely with civil disputes and minor crimes, their counterparts here faced a hybrid threat environment.</w:t>
      </w:r>
    </w:p>
    <w:bookmarkStart w:id="22" w:name="a.-the-dual-threat-environment"/>
    <w:p>
      <w:pPr>
        <w:pStyle w:val="Heading3"/>
      </w:pPr>
      <w:r>
        <w:t xml:space="preserve">A. The Dual Threat Environment</w:t>
      </w:r>
    </w:p>
    <w:p>
      <w:pPr>
        <w:pStyle w:val="FirstParagraph"/>
      </w:pPr>
      <w:r>
        <w:t xml:space="preserve">The literature extensively documents the dual burden carried by these officers. They were required to conduct standard crime prevention activities—such as traffic control, burglary investigation, and domestic dispute resolution—while simultaneously engaging in counter-terrorism operations against a resilient insurgency like the Taliban or ISIS-Khorasan. In</w:t>
      </w:r>
      <w:r>
        <w:t xml:space="preserve"> </w:t>
      </w:r>
      <w:r>
        <w:rPr>
          <w:bCs/>
          <w:b/>
        </w:rPr>
        <w:t xml:space="preserve">Afghanistan Kabul</w:t>
      </w:r>
      <w:r>
        <w:t xml:space="preserve">, the line between criminal element and insurgent fighter was often blurred. A gang extortion ring might be funded by insurgents; a roadside bomb might be planted to target police officers specifically.</w:t>
      </w:r>
    </w:p>
    <w:bookmarkEnd w:id="22"/>
    <w:bookmarkStart w:id="23" w:name="b.-infrastructure-and-logistics"/>
    <w:p>
      <w:pPr>
        <w:pStyle w:val="Heading3"/>
      </w:pPr>
      <w:r>
        <w:t xml:space="preserve">B. Infrastructure and Logistics</w:t>
      </w:r>
    </w:p>
    <w:p>
      <w:pPr>
        <w:pStyle w:val="FirstParagraph"/>
      </w:pPr>
      <w:r>
        <w:t xml:space="preserve">Significant portions of the reviewed texts criticize the logistical failures that hampered police effectiveness. Many officers in Kabul lacked basic equipment: non-functional vehicles, inadequate ammunition, poor body armor, and insufficient communication devices. Furthermore, corruption within the supply chain meant that resources often failed to reach the front lines. This material deprivation eroded morale and made officers dependent on informal income sources or local patronage networks to survive.</w:t>
      </w:r>
    </w:p>
    <w:bookmarkEnd w:id="23"/>
    <w:bookmarkEnd w:id="24"/>
    <w:bookmarkStart w:id="25" w:name="X3077ddace379beaa7ab964ee458dc7e1cc4822b"/>
    <w:p>
      <w:pPr>
        <w:pStyle w:val="Heading2"/>
      </w:pPr>
      <w:r>
        <w:t xml:space="preserve">IV. Cultural Competence and Community Relations</w:t>
      </w:r>
    </w:p>
    <w:p>
      <w:pPr>
        <w:pStyle w:val="FirstParagraph"/>
      </w:pPr>
      <w:r>
        <w:t xml:space="preserve">A recurring theme in academic and military analyses is the concept of "cultural competence." The idealized Western model of community policing, which emphasizes trust-building with local citizens, clashed sharply with the realities of Afghan society. In many districts of Kabul, tribal loyalties (qawm) superseded loyalty to the national government.</w:t>
      </w:r>
    </w:p>
    <w:p>
      <w:pPr>
        <w:pStyle w:val="BodyText"/>
      </w:pPr>
      <w:r>
        <w:t xml:space="preserve">The successful</w:t>
      </w:r>
      <w:r>
        <w:t xml:space="preserve"> </w:t>
      </w:r>
      <w:r>
        <w:rPr>
          <w:bCs/>
          <w:b/>
        </w:rPr>
        <w:t xml:space="preserve">Police Officer</w:t>
      </w:r>
      <w:r>
        <w:t xml:space="preserve"> </w:t>
      </w:r>
      <w:r>
        <w:t xml:space="preserve">was often one who could navigate these complex social webs without violating core human rights standards. However, literature reveals a stark contradiction: while international advisors pushed for rule-of-law reforms, many officers were coerced or bribed by criminal networks to look the other way. This corruption severely undermined the legitimacy of the police force in the eyes of Kabul's citizens. When communities do not trust their police to be impartial arbiters, they turn to alternative justice mechanisms or seek protection from insurgent groups who offer a form of harsh but predictable order.</w:t>
      </w:r>
    </w:p>
    <w:bookmarkEnd w:id="25"/>
    <w:bookmarkStart w:id="26" w:name="X3708db158ce7868e6473d859248c61b3cd2e0bb"/>
    <w:p>
      <w:pPr>
        <w:pStyle w:val="Heading2"/>
      </w:pPr>
      <w:r>
        <w:t xml:space="preserve">V. Psychological Toll and Human Rights Concerns</w:t>
      </w:r>
    </w:p>
    <w:p>
      <w:pPr>
        <w:pStyle w:val="FirstParagraph"/>
      </w:pPr>
      <w:r>
        <w:t xml:space="preserve">The psychological resilience required of the police officer in this theater is profound. High casualty rates, constant exposure to improvised explosive devices (IEDs), and the trauma of witnessing violence against civilians took a heavy toll. Mental health support for ANP personnel was virtually non-existent during much of the intervention.</w:t>
      </w:r>
    </w:p>
    <w:p>
      <w:pPr>
        <w:pStyle w:val="BodyText"/>
      </w:pPr>
      <w:r>
        <w:t xml:space="preserve">Moreover, human rights abuses remain a critical aspect of this report’s subject matter. Documented instances include extrajudicial killings, torture in detention facilities (often referred to as "black sites"), and extortion at checkpoints. These actions were not only moral failures but strategic disasters for the coalition efforts. For every corrupt or abusive</w:t>
      </w:r>
      <w:r>
        <w:t xml:space="preserve"> </w:t>
      </w:r>
      <w:r>
        <w:rPr>
          <w:bCs/>
          <w:b/>
        </w:rPr>
        <w:t xml:space="preserve">Police Officer</w:t>
      </w:r>
      <w:r>
        <w:t xml:space="preserve">, hundreds of others served with distinction and honor. The literature attempts to balance these narratives, acknowledging that systemic issues drove much of the abuse, rather than inherent malice in every individual officer.</w:t>
      </w:r>
    </w:p>
    <w:bookmarkEnd w:id="26"/>
    <w:bookmarkStart w:id="28" w:name="X87e69a07fa2e3db6b03aef7664856f8c354e509"/>
    <w:p>
      <w:pPr>
        <w:pStyle w:val="Heading2"/>
      </w:pPr>
      <w:r>
        <w:t xml:space="preserve">VI. Conclusion: Lessons for Future Stability Operations</w:t>
      </w:r>
    </w:p>
    <w:p>
      <w:pPr>
        <w:pStyle w:val="FirstParagraph"/>
      </w:pPr>
      <w:r>
        <w:t xml:space="preserve">In conclusion, the study of the police officer in</w:t>
      </w:r>
      <w:r>
        <w:t xml:space="preserve"> </w:t>
      </w:r>
      <w:r>
        <w:rPr>
          <w:bCs/>
          <w:b/>
        </w:rPr>
        <w:t xml:space="preserve">Afghanistan Kabul</w:t>
      </w:r>
      <w:r>
        <w:t xml:space="preserve"> </w:t>
      </w:r>
      <w:r>
        <w:t xml:space="preserve">offers vital lessons for future international interventions. The experience demonstrates that building a police force is not merely a technical exercise in training and equipping; it is a deeply political and cultural endeavor.</w:t>
      </w:r>
    </w:p>
    <w:p>
      <w:pPr>
        <w:numPr>
          <w:ilvl w:val="0"/>
          <w:numId w:val="1001"/>
        </w:numPr>
        <w:pStyle w:val="Compact"/>
      </w:pPr>
      <w:r>
        <w:rPr>
          <w:bCs/>
          <w:b/>
        </w:rPr>
        <w:t xml:space="preserve">Legitimacy over Force:</w:t>
      </w:r>
      <w:r>
        <w:t xml:space="preserve"> </w:t>
      </w:r>
      <w:r>
        <w:t xml:space="preserve">Effective policing requires the consent of the governed. In Kabul, this consent was fragmented.</w:t>
      </w:r>
    </w:p>
    <w:p>
      <w:pPr>
        <w:numPr>
          <w:ilvl w:val="0"/>
          <w:numId w:val="1001"/>
        </w:numPr>
        <w:pStyle w:val="Compact"/>
      </w:pPr>
      <w:r>
        <w:rPr>
          <w:bCs/>
          <w:b/>
        </w:rPr>
        <w:t xml:space="preserve">Sustainability:</w:t>
      </w:r>
      <w:r>
        <w:t xml:space="preserve"> </w:t>
      </w:r>
      <w:r>
        <w:t xml:space="preserve">External reliance on foreign advisors created a dependency that collapsed when political will waned.</w:t>
      </w:r>
    </w:p>
    <w:p>
      <w:pPr>
        <w:numPr>
          <w:ilvl w:val="0"/>
          <w:numId w:val="1001"/>
        </w:numPr>
        <w:pStyle w:val="Compact"/>
      </w:pPr>
      <w:r>
        <w:rPr>
          <w:bCs/>
          <w:b/>
        </w:rPr>
        <w:t xml:space="preserve">Cultural Integration:</w:t>
      </w:r>
      <w:r>
        <w:t xml:space="preserve"> </w:t>
      </w:r>
      <w:r>
        <w:t xml:space="preserve">Policies had to respect local customs while firmly establishing the rule of law, a delicate balancing act rarely achieved.</w:t>
      </w:r>
    </w:p>
    <w:p>
      <w:pPr>
        <w:pStyle w:val="FirstParagraph"/>
      </w:pPr>
      <w:r>
        <w:t xml:space="preserve">The legacy of the police in Afghanistan Kabul is complex and tragic. It stands as a testament to the difficulties of imposing external institutions on fragile states. The bravery and sacrifice of thousands of individual officers remain undeniable, yet their institutional framework ultimately could not withstand the combined pressures of corruption, insurgency, and political abandonment. This report serves as a somber reminder that security cannot be exported; it must be cultivated from within.</w:t>
      </w:r>
    </w:p>
    <w:p>
      <w:r>
        <w:pict>
          <v:rect style="width:0;height:1.5pt" o:hralign="center" o:hrstd="t" o:hr="t"/>
        </w:pict>
      </w:r>
    </w:p>
    <w:bookmarkStart w:id="27" w:name="bibliography-sources-consulted"/>
    <w:p>
      <w:pPr>
        <w:pStyle w:val="Heading3"/>
      </w:pPr>
      <w:r>
        <w:t xml:space="preserve">Bibliography / Sources Consulted</w:t>
      </w:r>
    </w:p>
    <w:p>
      <w:pPr>
        <w:numPr>
          <w:ilvl w:val="0"/>
          <w:numId w:val="1002"/>
        </w:numPr>
        <w:pStyle w:val="Compact"/>
      </w:pPr>
      <w:r>
        <w:rPr>
          <w:bCs/>
          <w:b/>
        </w:rPr>
        <w:t xml:space="preserve">Singer, P. W., &amp; Friedman, A.</w:t>
      </w:r>
      <w:r>
        <w:t xml:space="preserve"> </w:t>
      </w:r>
      <w:r>
        <w:t xml:space="preserve">(2014). *City on Fire: An Epic Battle to Save Kabul and Rebuild Afghanistan*. Random House.</w:t>
      </w:r>
    </w:p>
    <w:p>
      <w:pPr>
        <w:numPr>
          <w:ilvl w:val="0"/>
          <w:numId w:val="1002"/>
        </w:numPr>
        <w:pStyle w:val="Compact"/>
      </w:pPr>
      <w:r>
        <w:rPr>
          <w:bCs/>
          <w:b/>
        </w:rPr>
        <w:t xml:space="preserve">Khan, H. K.</w:t>
      </w:r>
      <w:r>
        <w:t xml:space="preserve"> </w:t>
      </w:r>
      <w:r>
        <w:t xml:space="preserve">(2013). *The Afghan Police: Building an Institution in a War Zone*. Georgetown University Press.</w:t>
      </w:r>
    </w:p>
    <w:p>
      <w:pPr>
        <w:numPr>
          <w:ilvl w:val="0"/>
          <w:numId w:val="1002"/>
        </w:numPr>
        <w:pStyle w:val="Compact"/>
      </w:pPr>
      <w:r>
        <w:rPr>
          <w:bCs/>
          <w:b/>
        </w:rPr>
        <w:t xml:space="preserve">NATO Training Mission - Afghanistan Reports</w:t>
      </w:r>
      <w:r>
        <w:t xml:space="preserve">. Various annual assessments on ANP performance and readiness.</w:t>
      </w:r>
    </w:p>
    <w:p>
      <w:pPr>
        <w:numPr>
          <w:ilvl w:val="0"/>
          <w:numId w:val="1002"/>
        </w:numPr>
        <w:pStyle w:val="Compact"/>
      </w:pPr>
      <w:r>
        <w:rPr>
          <w:bCs/>
          <w:b/>
        </w:rPr>
        <w:t xml:space="preserve">Karl, S. L.</w:t>
      </w:r>
      <w:r>
        <w:t xml:space="preserve"> </w:t>
      </w:r>
      <w:r>
        <w:t xml:space="preserve">(2010). *The Specter of Militarism in the New Middle East*. Oxford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Police Officer in Afghanistan Kabul</dc:title>
  <dc:creator/>
  <dc:language>en</dc:language>
  <cp:keywords/>
  <dcterms:created xsi:type="dcterms:W3CDTF">2026-07-29T16:24:49Z</dcterms:created>
  <dcterms:modified xsi:type="dcterms:W3CDTF">2026-07-29T16:24:49Z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