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26" w:name="Xc09299a4280d3b29d35e35b0c5e66ead93ff495"/>
    <w:p>
      <w:pPr>
        <w:pStyle w:val="Heading1"/>
      </w:pPr>
      <w:r>
        <w:t xml:space="preserve">A Comprehensive Book Report on Policing in Colombia, Medellín</w:t>
      </w:r>
    </w:p>
    <w:p>
      <w:pPr>
        <w:pStyle w:val="FirstParagraph"/>
      </w:pPr>
      <w:r>
        <w:rPr>
          <w:bCs/>
          <w:b/>
        </w:rPr>
        <w:t xml:space="preserve">Title:</w:t>
      </w:r>
      <w:r>
        <w:t xml:space="preserve"> </w:t>
      </w:r>
      <w:r>
        <w:t xml:space="preserve">The Shield and the Sword: Reimagining the Police Officer in Post-Conflict Medellín</w:t>
      </w:r>
    </w:p>
    <w:p>
      <w:pPr>
        <w:pStyle w:val="BodyText"/>
      </w:pPr>
      <w:r>
        <w:rPr>
          <w:bCs/>
          <w:b/>
        </w:rPr>
        <w:t xml:space="preserve">Date:</w:t>
      </w:r>
      <w:r>
        <w:t xml:space="preserve"> </w:t>
      </w:r>
      <w:r>
        <w:t xml:space="preserve">October 26, 2023</w:t>
      </w:r>
    </w:p>
    <w:p>
      <w:pPr>
        <w:pStyle w:val="BodyText"/>
      </w:pPr>
      <w:r>
        <w:t xml:space="preserve">Synopsis:</w:t>
      </w:r>
    </w:p>
    <w:p>
      <w:pPr>
        <w:pStyle w:val="BodyText"/>
      </w:pPr>
      <w:r>
        <w:t xml:space="preserve">This Book Report analyzes the complex and multifaceted role of the</w:t>
      </w:r>
      <w:r>
        <w:t xml:space="preserve"> </w:t>
      </w:r>
      <w:hyperlink w:anchor="Xa39a3ee5e6b4b0d3255bfef95601890afd80709">
        <w:r>
          <w:rPr>
            <w:rStyle w:val="Hyperlink"/>
          </w:rPr>
          <w:t xml:space="preserve">Police Officer</w:t>
        </w:r>
      </w:hyperlink>
      <w:r>
        <w:t xml:space="preserve"> </w:t>
      </w:r>
      <w:r>
        <w:t xml:space="preserve">within the specific socio-political context of Colombia, with a particular focus on the transformation of Medellín. This document serves as an analytical review, examining how historical trauma, urban violence, and modern community policing strategies have reshaped public security. The study is crucial for understanding not just law enforcement dynamics but also the broader narrative of peace-building in</w:t>
      </w:r>
      <w:r>
        <w:t xml:space="preserve"> </w:t>
      </w:r>
      <w:hyperlink w:anchor="Xa39a3ee5e6b4b0d3255bfef95601890afd80709">
        <w:r>
          <w:rPr>
            <w:rStyle w:val="Hyperlink"/>
          </w:rPr>
          <w:t xml:space="preserve">Colombia</w:t>
        </w:r>
      </w:hyperlink>
      <w:r>
        <w:t xml:space="preserve">, specifically within its most symbolic city of transformation.</w:t>
      </w:r>
    </w:p>
    <w:bookmarkStart w:id="20" w:name="X521511107a993675c823fc0197398529b46ee64"/>
    <w:p>
      <w:pPr>
        <w:pStyle w:val="Heading2"/>
      </w:pPr>
      <w:r>
        <w:t xml:space="preserve">Historical Context: The Shadow of the Drug Lords</w:t>
      </w:r>
    </w:p>
    <w:p>
      <w:pPr>
        <w:pStyle w:val="FirstParagraph"/>
      </w:pPr>
      <w:r>
        <w:t xml:space="preserve">To understand the modern</w:t>
      </w:r>
      <w:r>
        <w:t xml:space="preserve"> </w:t>
      </w:r>
      <w:hyperlink w:anchor="Xa39a3ee5e6b4b0d3255bfef95601890afd80709">
        <w:r>
          <w:rPr>
            <w:rStyle w:val="Hyperlink"/>
          </w:rPr>
          <w:t xml:space="preserve">Police Officer</w:t>
        </w:r>
      </w:hyperlink>
      <w:r>
        <w:t xml:space="preserve">, one must first confront the dark history that defines contemporary policing in</w:t>
      </w:r>
      <w:r>
        <w:t xml:space="preserve"> </w:t>
      </w:r>
      <w:hyperlink w:anchor="Xa39a3ee5e6b4b0d3255bfef95601890afd80709">
        <w:r>
          <w:rPr>
            <w:rStyle w:val="Hyperlink"/>
          </w:rPr>
          <w:t xml:space="preserve">Colombia</w:t>
        </w:r>
      </w:hyperlink>
      <w:r>
        <w:t xml:space="preserve">. For much of the late 20th century, Medellín was synonymous with Pablo Escobar and the Medellín Cartel. During this era, police officers were often viewed not as protectors of law and order, but as targets of extreme violence or instruments of state repression. The Book Report highlights that for decades, the profession carried a stigma associated with fear rather than respect. In the early 1980s and 1990s, being a</w:t>
      </w:r>
      <w:r>
        <w:t xml:space="preserve"> </w:t>
      </w:r>
      <w:hyperlink w:anchor="Xa39a3ee5e6b4b0d3255bfef95601890afd80709">
        <w:r>
          <w:rPr>
            <w:rStyle w:val="Hyperlink"/>
          </w:rPr>
          <w:t xml:space="preserve">Police Officer</w:t>
        </w:r>
      </w:hyperlink>
      <w:r>
        <w:t xml:space="preserve"> </w:t>
      </w:r>
      <w:r>
        <w:t xml:space="preserve">in Medellín meant living under constant threat of assassination.</w:t>
      </w:r>
    </w:p>
    <w:p>
      <w:pPr>
        <w:pStyle w:val="BodyText"/>
      </w:pPr>
      <w:r>
        <w:t xml:space="preserve">This period established deep-seated mistrust between civilians and state institutions. The Book Report emphasizes that this historical baggage makes the current efforts to rebuild legitimacy more difficult yet more necessary than in many other parts of the world. The narrative of Colombia is one of resilience, and nowhere is this resilience more tested than in the relationship between its citizens and its law enforcement agencies.</w:t>
      </w:r>
    </w:p>
    <w:bookmarkEnd w:id="20"/>
    <w:bookmarkStart w:id="21" w:name="X7756b3b7175b6339529425f10d316022cc70ea1"/>
    <w:p>
      <w:pPr>
        <w:pStyle w:val="Heading2"/>
      </w:pPr>
      <w:r>
        <w:t xml:space="preserve">The Transformation: From War Zone to Innovation Hub</w:t>
      </w:r>
    </w:p>
    <w:p>
      <w:pPr>
        <w:pStyle w:val="FirstParagraph"/>
      </w:pPr>
      <w:r>
        <w:t xml:space="preserve">In recent decades, Medellín has undergone a remarkable transformation, often cited by urban planners and sociologists worldwide as a model of urban regeneration. However, this physical renewal cannot be separated from the shift in security paradigms. The Book Report details how the introduction of Community Policing (*Policía Comunitaria*) became a cornerstone of this change. Unlike traditional militarized approaches that treated citizens as suspects or enemies, community policing sought to integrate officers into the social fabric.</w:t>
      </w:r>
    </w:p>
    <w:p>
      <w:pPr>
        <w:pStyle w:val="BodyText"/>
      </w:pPr>
      <w:r>
        <w:t xml:space="preserve">In neighborhoods like Comuna 13, once considered one of the most dangerous places on Earth, young</w:t>
      </w:r>
      <w:r>
        <w:t xml:space="preserve"> </w:t>
      </w:r>
      <w:hyperlink w:anchor="Xa39a3ee5e6b4b0d3255bfef95601890afd80709">
        <w:r>
          <w:rPr>
            <w:rStyle w:val="Hyperlink"/>
          </w:rPr>
          <w:t xml:space="preserve">Police Officers</w:t>
        </w:r>
      </w:hyperlink>
      <w:r>
        <w:t xml:space="preserve"> </w:t>
      </w:r>
      <w:r>
        <w:t xml:space="preserve">began engaging with residents through sports programs, art initiatives, and regular dialogue. This approach did not eliminate crime overnight, but it significantly reduced the fear factor and allowed for more effective intelligence gathering. The Book Report argues that this human-centric approach is unique to the Colombian context and essential for sustainable peace.</w:t>
      </w:r>
    </w:p>
    <w:bookmarkEnd w:id="21"/>
    <w:bookmarkStart w:id="22" w:name="X055c1ed3ff49936c791cff6b5ee6a17a3b27726"/>
    <w:p>
      <w:pPr>
        <w:pStyle w:val="Heading2"/>
      </w:pPr>
      <w:r>
        <w:t xml:space="preserve">The Modern Challenges Facing Police Officers in Medellín</w:t>
      </w:r>
    </w:p>
    <w:p>
      <w:pPr>
        <w:pStyle w:val="FirstParagraph"/>
      </w:pPr>
      <w:r>
        <w:t xml:space="preserve">Police Officer in</w:t>
      </w:r>
      <w:r>
        <w:t xml:space="preserve"> </w:t>
      </w:r>
      <w:hyperlink w:anchor="Xa39a3ee5e6b4b0d3255bfef95601890afd80709">
        <w:r>
          <w:rPr>
            <w:rStyle w:val="Hyperlink"/>
          </w:rPr>
          <w:t xml:space="preserve">Colombia</w:t>
        </w:r>
      </w:hyperlink>
      <w:r>
        <w:t xml:space="preserve"> </w:t>
      </w:r>
      <w:r>
        <w:t xml:space="preserve">remains fraught with peril. The Book Report identifies several ongoing challenges that define their daily reality:</w:t>
      </w:r>
    </w:p>
    <w:p>
      <w:pPr>
        <w:numPr>
          <w:ilvl w:val="0"/>
          <w:numId w:val="1001"/>
        </w:numPr>
        <w:pStyle w:val="Compact"/>
      </w:pPr>
      <w:r>
        <w:rPr>
          <w:bCs/>
          <w:b/>
        </w:rPr>
        <w:t xml:space="preserve">New Criminal Organizations:</w:t>
      </w:r>
      <w:r>
        <w:t xml:space="preserve"> </w:t>
      </w:r>
      <w:r>
        <w:t xml:space="preserve">With the dismantling of large cartels, smaller gangs and *Bacrim* (Criminal Bands) have filled the power vacuum. These groups are often younger, more violent, and less predictable than their predecessors.</w:t>
      </w:r>
    </w:p>
    <w:p>
      <w:pPr>
        <w:numPr>
          <w:ilvl w:val="0"/>
          <w:numId w:val="1001"/>
        </w:numPr>
        <w:pStyle w:val="Compact"/>
      </w:pPr>
      <w:r>
        <w:rPr>
          <w:bCs/>
          <w:b/>
        </w:rPr>
        <w:t xml:space="preserve">Social Inequality:</w:t>
      </w:r>
      <w:r>
        <w:t xml:space="preserve"> </w:t>
      </w:r>
      <w:r>
        <w:t xml:space="preserve">Medellín remains a city of stark contrasts. The</w:t>
      </w:r>
      <w:r>
        <w:t xml:space="preserve"> </w:t>
      </w:r>
      <w:hyperlink w:anchor="Xa39a3ee5e6b4b0d3255bfef95601890afd80709">
        <w:r>
          <w:rPr>
            <w:rStyle w:val="Hyperlink"/>
          </w:rPr>
          <w:t xml:space="preserve">Police Officer</w:t>
        </w:r>
      </w:hyperlink>
      <w:r>
        <w:t xml:space="preserve"> </w:t>
      </w:r>
      <w:r>
        <w:t xml:space="preserve">must navigate these divides, often mediating conflicts that stem from poverty and lack of opportunity rather than pure criminal intent.</w:t>
      </w:r>
    </w:p>
    <w:p>
      <w:pPr>
        <w:numPr>
          <w:ilvl w:val="0"/>
          <w:numId w:val="1001"/>
        </w:numPr>
        <w:pStyle w:val="Compact"/>
      </w:pPr>
      <w:r>
        <w:rPr>
          <w:bCs/>
          <w:b/>
        </w:rPr>
        <w:t xml:space="preserve">Mental Health:</w:t>
      </w:r>
      <w:r>
        <w:t xml:space="preserve"> </w:t>
      </w:r>
      <w:r>
        <w:t xml:space="preserve">The psychological toll on officers is immense. High exposure to trauma leads to burnout and post-traumatic stress disorder (PTSD), a topic the Book Report urges policymakers to address more aggressively.</w:t>
      </w:r>
    </w:p>
    <w:bookmarkEnd w:id="22"/>
    <w:bookmarkStart w:id="23" w:name="the-role-of-technology-and-modernization"/>
    <w:p>
      <w:pPr>
        <w:pStyle w:val="Heading2"/>
      </w:pPr>
      <w:r>
        <w:t xml:space="preserve">The Role of Technology and Modernization</w:t>
      </w:r>
    </w:p>
    <w:p>
      <w:pPr>
        <w:pStyle w:val="FirstParagraph"/>
      </w:pPr>
      <w:r>
        <w:t xml:space="preserve">A significant portion of this analysis focuses on technological integration. The National Police of</w:t>
      </w:r>
      <w:r>
        <w:t xml:space="preserve"> </w:t>
      </w:r>
      <w:hyperlink w:anchor="Xa39a3ee5e6b4b0d3255bfef95601890afd80709">
        <w:r>
          <w:rPr>
            <w:rStyle w:val="Hyperlink"/>
          </w:rPr>
          <w:t xml:space="preserve">Colombia</w:t>
        </w:r>
      </w:hyperlink>
      <w:r>
        <w:t xml:space="preserve"> </w:t>
      </w:r>
      <w:r>
        <w:t xml:space="preserve">has invested heavily in digital tools, including facial recognition software, predictive analytics for crime hotspots, and improved communication networks. In Medellín specifically, smart city initiatives have allowed</w:t>
      </w:r>
      <w:r>
        <w:t xml:space="preserve"> </w:t>
      </w:r>
      <w:hyperlink w:anchor="Xa39a3ee5e6b4b0d3255bfef95601890afd80709">
        <w:r>
          <w:rPr>
            <w:rStyle w:val="Hyperlink"/>
          </w:rPr>
          <w:t xml:space="preserve">Police Officers</w:t>
        </w:r>
      </w:hyperlink>
      <w:r>
        <w:t xml:space="preserve"> </w:t>
      </w:r>
      <w:r>
        <w:t xml:space="preserve">to respond more rapidly to incidents.</w:t>
      </w:r>
    </w:p>
    <w:p>
      <w:pPr>
        <w:pStyle w:val="BodyText"/>
      </w:pPr>
      <w:r>
        <w:t xml:space="preserve">The Book Report notes that while technology is a powerful tool, it cannot replace human judgment. The most successful officers in Medellín are those who combine technical proficiency with emotional intelligence and cultural awareness. They understand the slang, the local dynamics, and the specific grievances of their neighborhoods.</w:t>
      </w:r>
    </w:p>
    <w:bookmarkEnd w:id="23"/>
    <w:bookmarkStart w:id="24" w:name="gender-dynamics-women-in-policing"/>
    <w:p>
      <w:pPr>
        <w:pStyle w:val="Heading2"/>
      </w:pPr>
      <w:r>
        <w:t xml:space="preserve">Gender Dynamics: Women in Policing</w:t>
      </w:r>
    </w:p>
    <w:p>
      <w:pPr>
        <w:pStyle w:val="FirstParagraph"/>
      </w:pPr>
      <w:r>
        <w:t xml:space="preserve">An important aspect of this Book Report is the growing presence of women as</w:t>
      </w:r>
      <w:r>
        <w:t xml:space="preserve"> </w:t>
      </w:r>
      <w:hyperlink w:anchor="Xa39a3ee5e6b4b0d3255bfef95601890afd80709">
        <w:r>
          <w:rPr>
            <w:rStyle w:val="Hyperlink"/>
          </w:rPr>
          <w:t xml:space="preserve">Police Officer</w:t>
        </w:r>
      </w:hyperlink>
      <w:r>
        <w:t xml:space="preserve">s in Medellín. Historically a male-dominated field, recent reforms have encouraged female recruitment. Women officers are often seen as bridges to vulnerable populations, particularly victims of gender-based violence and domestic abuse. Their integration has humanized the force further and improved trust in marginalized communities where men might be viewed with suspicion.</w:t>
      </w:r>
    </w:p>
    <w:bookmarkEnd w:id="24"/>
    <w:bookmarkStart w:id="25" w:name="conclusion-a-beacon-for-peace"/>
    <w:p>
      <w:pPr>
        <w:pStyle w:val="Heading2"/>
      </w:pPr>
      <w:r>
        <w:t xml:space="preserve">Conclusion: A Beacon for Peace</w:t>
      </w:r>
    </w:p>
    <w:p>
      <w:pPr>
        <w:pStyle w:val="FirstParagraph"/>
      </w:pPr>
      <w:r>
        <w:t xml:space="preserve">In conclusion, this Book Report affirms that the</w:t>
      </w:r>
      <w:r>
        <w:t xml:space="preserve"> </w:t>
      </w:r>
      <w:hyperlink w:anchor="Xa39a3ee5e6b4b0d3255bfef95601890afd80709">
        <w:r>
          <w:rPr>
            <w:rStyle w:val="Hyperlink"/>
          </w:rPr>
          <w:t xml:space="preserve">Police Officer</w:t>
        </w:r>
      </w:hyperlink>
      <w:r>
        <w:t xml:space="preserve"> </w:t>
      </w:r>
      <w:r>
        <w:t xml:space="preserve">in</w:t>
      </w:r>
      <w:r>
        <w:t xml:space="preserve"> </w:t>
      </w:r>
      <w:hyperlink w:anchor="Xa39a3ee5e6b4b0d3255bfef95601890afd80709">
        <w:r>
          <w:rPr>
            <w:rStyle w:val="Hyperlink"/>
          </w:rPr>
          <w:t xml:space="preserve">Colombia</w:t>
        </w:r>
      </w:hyperlink>
      <w:r>
        <w:t xml:space="preserve">, and specifically in Medellín, is no longer just an enforcer of laws but a key agent of social reconstruction. Their role has evolved from one of conflict to one of reconciliation. While challenges remain significant, the trajectory is positive.</w:t>
      </w:r>
    </w:p>
    <w:p>
      <w:pPr>
        <w:pStyle w:val="BodyText"/>
      </w:pPr>
      <w:r>
        <w:t xml:space="preserve">The transformation of Medellín offers a valuable lesson for other post-conflict societies. It demonstrates that when police forces are reformed with transparency, community engagement, and respect for human rights at their core, they can help heal societal wounds. The story of the</w:t>
      </w:r>
      <w:r>
        <w:t xml:space="preserve"> </w:t>
      </w:r>
      <w:hyperlink w:anchor="Xa39a3ee5e6b4b0d3255bfef95601890afd80709">
        <w:r>
          <w:rPr>
            <w:rStyle w:val="Hyperlink"/>
          </w:rPr>
          <w:t xml:space="preserve">Police Officer</w:t>
        </w:r>
      </w:hyperlink>
      <w:r>
        <w:t xml:space="preserve"> </w:t>
      </w:r>
      <w:r>
        <w:t xml:space="preserve">in this region is ultimately a story of hope—a testament to the possibility of change even in the most hostile environments.</w:t>
      </w:r>
    </w:p>
    <w:p>
      <w:pPr>
        <w:pStyle w:val="BodyText"/>
      </w:pPr>
      <w:r>
        <w:t xml:space="preserve">Moving forward, continued investment in training, mental health support for officers, and strict accountability mechanisms will be vital. As Medellín continues its journey toward becoming a global model of urban innovation, its police force must remain at the forefront of this progress. The synergy between community trust and professional policing is the cornerstone upon which lasting peace in</w:t>
      </w:r>
      <w:r>
        <w:t xml:space="preserve"> </w:t>
      </w:r>
      <w:hyperlink w:anchor="Xa39a3ee5e6b4b0d3255bfef95601890afd80709">
        <w:r>
          <w:rPr>
            <w:rStyle w:val="Hyperlink"/>
          </w:rPr>
          <w:t xml:space="preserve">Colombia</w:t>
        </w:r>
      </w:hyperlink>
      <w:r>
        <w:t xml:space="preserve"> </w:t>
      </w:r>
      <w:r>
        <w:t xml:space="preserve">will be built.</w:t>
      </w:r>
    </w:p>
    <w:p>
      <w:pPr>
        <w:pStyle w:val="BodyText"/>
      </w:pPr>
      <w:r>
        <w:rPr>
          <w:bCs/>
          <w:b/>
        </w:rPr>
        <w:t xml:space="preserve">Final Thought:</w:t>
      </w:r>
      <w:r>
        <w:br/>
      </w:r>
      <w:r>
        <w:t xml:space="preserve">"To know Medellín is to understand that safety is not merely the absence of crime, but the presence of justice and community trust. The modern Police Officer embodies this complex duality."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Role of the Police Officer in Colombia, Medellín</dc:title>
  <dc:creator/>
  <dc:language>en</dc:language>
  <cp:keywords/>
  <dcterms:created xsi:type="dcterms:W3CDTF">2026-07-29T16:27:39Z</dcterms:created>
  <dcterms:modified xsi:type="dcterms:W3CDTF">2026-07-29T16:27:39Z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