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German</w:t>
      </w:r>
      <w:r>
        <w:t xml:space="preserve"> </w:t>
      </w:r>
      <w:r>
        <w:t xml:space="preserve">Police</w:t>
      </w:r>
      <w:r>
        <w:t xml:space="preserve"> </w:t>
      </w:r>
      <w:r>
        <w:t xml:space="preserve">Officer</w:t>
      </w:r>
      <w:r>
        <w:t xml:space="preserve"> </w:t>
      </w:r>
      <w:r>
        <w:t xml:space="preserve">in</w:t>
      </w:r>
      <w:r>
        <w:t xml:space="preserve"> </w:t>
      </w:r>
      <w:r>
        <w:t xml:space="preserve">Berlin</w:t>
      </w:r>
    </w:p>
    <w:bookmarkStart w:id="26" w:name="X4509e1538dc57abe4bc7e376cb001f8c78acc44"/>
    <w:p>
      <w:pPr>
        <w:pStyle w:val="Heading1"/>
      </w:pPr>
      <w:r>
        <w:t xml:space="preserve">A Comprehensive Book Report on the Role of the Police Officer in Germany Berlin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Submission</w:t>
      </w:r>
      <w:r>
        <w:br/>
      </w:r>
      <w:r>
        <w:rPr>
          <w:bCs/>
          <w:b/>
        </w:rPr>
        <w:t xml:space="preserve">Total Word Count:</w:t>
      </w:r>
      <w:r>
        <w:t xml:space="preserve"> </w:t>
      </w:r>
      <w:r>
        <w:t xml:space="preserve">Approximately 850 Words</w:t>
      </w:r>
    </w:p>
    <w:bookmarkStart w:id="20" w:name="i.-introduction-and-contextual-overview"/>
    <w:p>
      <w:pPr>
        <w:pStyle w:val="Heading2"/>
      </w:pPr>
      <w:r>
        <w:t xml:space="preserve">I. Introduction and Contextual Overview</w:t>
      </w:r>
    </w:p>
    <w:p>
      <w:pPr>
        <w:pStyle w:val="FirstParagraph"/>
      </w:pPr>
      <w:r>
        <w:t xml:space="preserve">This</w:t>
      </w:r>
      <w:r>
        <w:t xml:space="preserve"> </w:t>
      </w:r>
      <w:r>
        <w:rPr>
          <w:iCs/>
          <w:i/>
        </w:rPr>
        <w:t xml:space="preserve">Book Report</w:t>
      </w:r>
      <w:r>
        <w:t xml:space="preserve">Police Officer in Germany Berlin. The study of law enforcement within this specific geographical and political context is not merely an exercise in criminology but a deep dive into the historical evolution of public safety in one of Europe’s most complex urban environments. Berlin, as the capital city, presents a unique amalgamation of high tourism, cultural diversity, and a rich yet turbulent history that directly influences the mandate and daily reality of its law enforcement personnel. The following report aims to dissect these elements through the lens of contemporary policing literature and official operational guidelines.</w:t>
      </w:r>
    </w:p>
    <w:p>
      <w:pPr>
        <w:pStyle w:val="BodyText"/>
      </w:pPr>
      <w:r>
        <w:t xml:space="preserve">The primary objective of this analysis is to understand how a</w:t>
      </w:r>
      <w:r>
        <w:t xml:space="preserve"> </w:t>
      </w:r>
      <w:r>
        <w:rPr>
          <w:bCs/>
          <w:b/>
        </w:rPr>
        <w:t xml:space="preserve">Police Officer in Germany Berlin</w:t>
      </w:r>
      <w:r>
        <w:t xml:space="preserve"> </w:t>
      </w:r>
      <w:r>
        <w:t xml:space="preserve">navigates the intersection of federal German legal frameworks with local metropolitan challenges. Unlike police forces in other major global cities, such as New York or London, officers in Berlin operate under strict adherence to the rule of law (*Rechtsstaatprinzip*), which fundamentally shapes their interactions with citizens. This report explores those interactions, highlighting the balance between community engagement and regulatory enforcement.</w:t>
      </w:r>
    </w:p>
    <w:bookmarkEnd w:id="20"/>
    <w:bookmarkStart w:id="21" w:name="X42f40ef7061f9c1a9187d169d05159e4587b1ff"/>
    <w:p>
      <w:pPr>
        <w:pStyle w:val="Heading2"/>
      </w:pPr>
      <w:r>
        <w:t xml:space="preserve">II. Historical Evolution and Institutional Structure</w:t>
      </w:r>
    </w:p>
    <w:p>
      <w:pPr>
        <w:pStyle w:val="FirstParagraph"/>
      </w:pPr>
      <w:r>
        <w:t xml:space="preserve">To fully appreciate the current state of policing in Berlin, one must acknowledge the historical divide that once characterized Germany. The fall of the Berlin Wall did not immediately unify police procedures; rather, it created a transitional period where two distinct legal systems collided. This historical context remains relevant today, as older officers may have trained under different protocols than their newer counterparts who joined post-reunification or after subsequent reforms in the 2010s.</w:t>
      </w:r>
    </w:p>
    <w:p>
      <w:pPr>
        <w:pStyle w:val="BodyText"/>
      </w:pPr>
      <w:r>
        <w:t xml:space="preserve">In this</w:t>
      </w:r>
      <w:r>
        <w:t xml:space="preserve"> </w:t>
      </w:r>
      <w:r>
        <w:rPr>
          <w:bCs/>
          <w:b/>
        </w:rPr>
        <w:t xml:space="preserve">Book Report</w:t>
      </w:r>
      <w:r>
        <w:t xml:space="preserve">, it is crucial to note that police in Berlin are not part of a single national force but belong to the *Landespolizei* (State Police) of Berlin. This distinction is vital for understanding jurisdictional limits. While federal agencies handle intelligence and border security, the local</w:t>
      </w:r>
      <w:r>
        <w:t xml:space="preserve"> </w:t>
      </w:r>
      <w:r>
        <w:rPr>
          <w:bCs/>
          <w:b/>
        </w:rPr>
        <w:t xml:space="preserve">Police Officer in Germany Berlin</w:t>
      </w:r>
      <w:r>
        <w:t xml:space="preserve"> </w:t>
      </w:r>
      <w:r>
        <w:t xml:space="preserve">is responsible for public order, traffic control, and criminal investigation within the city limits. The structure emphasizes decentralization to allow for faster response times and better community integration, a strategy that has been widely debated in recent academic literature regarding urban policing.</w:t>
      </w:r>
    </w:p>
    <w:bookmarkEnd w:id="21"/>
    <w:bookmarkStart w:id="22" w:name="X539f95f159c3172dafa301dfee21ae1f875324a"/>
    <w:p>
      <w:pPr>
        <w:pStyle w:val="Heading2"/>
      </w:pPr>
      <w:r>
        <w:t xml:space="preserve">III. Daily Operations and Community Policing</w:t>
      </w:r>
    </w:p>
    <w:p>
      <w:pPr>
        <w:pStyle w:val="FirstParagraph"/>
      </w:pPr>
      <w:r>
        <w:t xml:space="preserve">The day-to-day duties of a</w:t>
      </w:r>
      <w:r>
        <w:t xml:space="preserve"> </w:t>
      </w:r>
      <w:r>
        <w:rPr>
          <w:bCs/>
          <w:b/>
        </w:rPr>
        <w:t xml:space="preserve">Police Officer in Germany Berlin</w:t>
      </w:r>
      <w:r>
        <w:t xml:space="preserve"> </w:t>
      </w:r>
      <w:r>
        <w:t xml:space="preserve">are diverse. They range from responding to noise complaints in densely populated neighborhoods like Kreuzberg to managing large-scale events at major landmarks such as the Brandenburg Gate or during the annual Christopher Street Day parade. This report highlights that community policing (*Bürgernähe*) is not just a slogan but a statutory duty in Berlin.</w:t>
      </w:r>
    </w:p>
    <w:p>
      <w:pPr>
        <w:numPr>
          <w:ilvl w:val="0"/>
          <w:numId w:val="1001"/>
        </w:numPr>
        <w:pStyle w:val="Compact"/>
      </w:pPr>
      <w:r>
        <w:rPr>
          <w:bCs/>
          <w:b/>
        </w:rPr>
        <w:t xml:space="preserve">De-escalation:</w:t>
      </w:r>
      <w:r>
        <w:t xml:space="preserve"> </w:t>
      </w:r>
      <w:r>
        <w:t xml:space="preserve">Training emphasizes verbal de-escalation techniques before physical intervention, reflecting the German legal requirement for proportionality (*Verhältnismäßigkeit*). This is a key theme in modern policing manuals used by the *Polizei Berlin*.</w:t>
      </w:r>
    </w:p>
    <w:p>
      <w:pPr>
        <w:numPr>
          <w:ilvl w:val="0"/>
          <w:numId w:val="1001"/>
        </w:numPr>
        <w:pStyle w:val="Compact"/>
      </w:pPr>
      <w:r>
        <w:rPr>
          <w:bCs/>
          <w:b/>
        </w:rPr>
        <w:t xml:space="preserve">Cultural Sensitivity:</w:t>
      </w:r>
      <w:r>
        <w:t xml:space="preserve"> </w:t>
      </w:r>
      <w:r>
        <w:t xml:space="preserve">Given Berlin’s status as a global hub, officers must navigate multilingual and multicultural interactions daily. The</w:t>
      </w:r>
      <w:r>
        <w:t xml:space="preserve"> </w:t>
      </w:r>
      <w:r>
        <w:rPr>
          <w:bCs/>
          <w:b/>
        </w:rPr>
        <w:t xml:space="preserve">Book Report</w:t>
      </w:r>
      <w:r>
        <w:t xml:space="preserve"> </w:t>
      </w:r>
      <w:r>
        <w:t xml:space="preserve">findings indicate that language training is now a core component of officer education in Berlin.</w:t>
      </w:r>
    </w:p>
    <w:p>
      <w:pPr>
        <w:numPr>
          <w:ilvl w:val="0"/>
          <w:numId w:val="1001"/>
        </w:numPr>
        <w:pStyle w:val="Compact"/>
      </w:pPr>
      <w:r>
        <w:t xml:space="preserve">Tourism Management:</w:t>
      </w:r>
    </w:p>
    <w:bookmarkEnd w:id="22"/>
    <w:bookmarkStart w:id="23" w:name="iv.-legal-framework-and-proportionality"/>
    <w:p>
      <w:pPr>
        <w:pStyle w:val="Heading2"/>
      </w:pPr>
      <w:r>
        <w:t xml:space="preserve">IV. Legal Framework and Proportionality</w:t>
      </w:r>
    </w:p>
    <w:p>
      <w:pPr>
        <w:pStyle w:val="FirstParagraph"/>
      </w:pPr>
      <w:r>
        <w:t xml:space="preserve">A central theme in any serious study of the</w:t>
      </w:r>
      <w:r>
        <w:t xml:space="preserve"> </w:t>
      </w:r>
      <w:r>
        <w:rPr>
          <w:bCs/>
          <w:b/>
        </w:rPr>
        <w:t xml:space="preserve">Police Officer in Germany Berlin</w:t>
      </w:r>
      <w:r>
        <w:t xml:space="preserve"> </w:t>
      </w:r>
      <w:r>
        <w:t xml:space="preserve">is the legal framework governing their actions. The German Basic Law (*Grundgesetz*) provides robust protections for civil liberties, which means that police powers are strictly defined by law. Unlike systems with broader discretionary powers, a</w:t>
      </w:r>
      <w:r>
        <w:t xml:space="preserve"> </w:t>
      </w:r>
      <w:r>
        <w:rPr>
          <w:bCs/>
          <w:b/>
        </w:rPr>
        <w:t xml:space="preserve">Police Officer in Germany Berlin</w:t>
      </w:r>
      <w:r>
        <w:t xml:space="preserve"> </w:t>
      </w:r>
      <w:r>
        <w:t xml:space="preserve">must justify every intrusive measure against specific legal statutes.</w:t>
      </w:r>
    </w:p>
    <w:p>
      <w:pPr>
        <w:pStyle w:val="BodyText"/>
      </w:pPr>
      <w:r>
        <w:t xml:space="preserve">This strict adherence to legality ensures high public trust but can also lead to bureaucratic delays during critical incidents. The literature reviewed for this</w:t>
      </w:r>
      <w:r>
        <w:t xml:space="preserve"> </w:t>
      </w:r>
      <w:r>
        <w:rPr>
          <w:bCs/>
          <w:b/>
        </w:rPr>
        <w:t xml:space="preserve">Book Report</w:t>
      </w:r>
      <w:r>
        <w:t xml:space="preserve"> </w:t>
      </w:r>
      <w:r>
        <w:t xml:space="preserve">suggests that while this system is rigorous, it effectively prevents abuse of power. However, critics argue that it can sometimes hinder rapid responses to emerging threats like cybercrime or organized extremism, which are growing concerns in urban centers like Berlin.</w:t>
      </w:r>
    </w:p>
    <w:bookmarkEnd w:id="23"/>
    <w:bookmarkStart w:id="24" w:name="v.-challenges-facing-modern-policing"/>
    <w:p>
      <w:pPr>
        <w:pStyle w:val="Heading2"/>
      </w:pPr>
      <w:r>
        <w:t xml:space="preserve">V. Challenges Facing Modern Policing</w:t>
      </w:r>
    </w:p>
    <w:p>
      <w:pPr>
        <w:pStyle w:val="FirstParagraph"/>
      </w:pPr>
      <w:r>
        <w:t xml:space="preserve">The modern</w:t>
      </w:r>
      <w:r>
        <w:t xml:space="preserve"> </w:t>
      </w:r>
      <w:r>
        <w:rPr>
          <w:bCs/>
          <w:b/>
        </w:rPr>
        <w:t xml:space="preserve">Police Officer in Germany Berlin</w:t>
      </w:r>
      <w:r>
        <w:t xml:space="preserve"> </w:t>
      </w:r>
      <w:r>
        <w:t xml:space="preserve">faces significant challenges that are reshaping the profession. These include:</w:t>
      </w:r>
    </w:p>
    <w:p>
      <w:pPr>
        <w:numPr>
          <w:ilvl w:val="0"/>
          <w:numId w:val="1002"/>
        </w:numPr>
        <w:pStyle w:val="Compact"/>
      </w:pPr>
      <w:r>
        <w:rPr>
          <w:bCs/>
          <w:b/>
        </w:rPr>
        <w:t xml:space="preserve">Rise in Cybercrime:</w:t>
      </w:r>
      <w:r>
        <w:t xml:space="preserve"> </w:t>
      </w:r>
      <w:r>
        <w:t xml:space="preserve">As digitalization increases, so does the need for tech-savvy officers who can investigate online fraud and harassment.</w:t>
      </w:r>
    </w:p>
    <w:p>
      <w:pPr>
        <w:numPr>
          <w:ilvl w:val="0"/>
          <w:numId w:val="1002"/>
        </w:numPr>
        <w:pStyle w:val="Compact"/>
      </w:pPr>
      <w:r>
        <w:rPr>
          <w:bCs/>
          <w:b/>
        </w:rPr>
        <w:t xml:space="preserve">Terrorism and Extremism:</w:t>
      </w:r>
      <w:r>
        <w:t xml:space="preserve"> </w:t>
      </w:r>
      <w:r>
        <w:t xml:space="preserve">Berlin has been a target for various extremist ideologies. Officers must remain vigilant while respecting freedom of speech, a delicate balance that requires high-level training.</w:t>
      </w:r>
    </w:p>
    <w:p>
      <w:pPr>
        <w:numPr>
          <w:ilvl w:val="0"/>
          <w:numId w:val="1002"/>
        </w:numPr>
        <w:pStyle w:val="Compact"/>
      </w:pPr>
      <w:r>
        <w:rPr>
          <w:bCs/>
          <w:b/>
        </w:rPr>
        <w:t xml:space="preserve">Mental Health Crises:</w:t>
      </w:r>
      <w:r>
        <w:t xml:space="preserve"> </w:t>
      </w:r>
      <w:r>
        <w:t xml:space="preserve">A significant portion of police calls involve individuals experiencing mental health episodes. There is an ongoing debate in Berlin about integrating social workers into emergency response teams to better support vulnerable populations without immediate criminalization.</w:t>
      </w:r>
    </w:p>
    <w:bookmarkEnd w:id="24"/>
    <w:bookmarkStart w:id="25" w:name="vii.-conclusion-and-final-thoughts"/>
    <w:p>
      <w:pPr>
        <w:pStyle w:val="Heading2"/>
      </w:pPr>
      <w:r>
        <w:t xml:space="preserve">VII. Conclusion and Final Thoughts</w:t>
      </w:r>
    </w:p>
    <w:p>
      <w:pPr>
        <w:pStyle w:val="FirstParagraph"/>
      </w:pPr>
      <w:r>
        <w:t xml:space="preserve">In conclusion, this</w:t>
      </w:r>
      <w:r>
        <w:t xml:space="preserve"> </w:t>
      </w:r>
      <w:r>
        <w:rPr>
          <w:iCs/>
          <w:i/>
        </w:rPr>
        <w:t xml:space="preserve">Book Report</w:t>
      </w:r>
      <w:r>
        <w:t xml:space="preserve"> </w:t>
      </w:r>
      <w:r>
        <w:t xml:space="preserve">underscores that the role of a</w:t>
      </w:r>
      <w:r>
        <w:t xml:space="preserve"> </w:t>
      </w:r>
      <w:r>
        <w:rPr>
          <w:bCs/>
          <w:b/>
        </w:rPr>
        <w:t xml:space="preserve">Police Officer in Germany Berlin</w:t>
      </w:r>
      <w:r>
        <w:t xml:space="preserve">, is multifaceted, requiring a blend of legal expertise, cultural competence, and community service orientation. The historical legacy of the city adds layers of complexity to their duties, demanding officers who are not only enforcers but also mediators and educators.</w:t>
      </w:r>
    </w:p>
    <w:p>
      <w:pPr>
        <w:pStyle w:val="BodyText"/>
      </w:pPr>
      <w:r>
        <w:t xml:space="preserve">The analysis reveals that while challenges persist, the German model of policing in Berlin remains distinct for its emphasis on proportionality and citizen rights. Future developments will likely see a greater integration of technology and social services into police work. For anyone studying public safety or international law enforcement, understanding the specific context of the</w:t>
      </w:r>
      <w:r>
        <w:t xml:space="preserve"> </w:t>
      </w:r>
      <w:r>
        <w:rPr>
          <w:bCs/>
          <w:b/>
        </w:rPr>
        <w:t xml:space="preserve">Police Officer in Germany Berlin</w:t>
      </w:r>
      <w:r>
        <w:t xml:space="preserve"> </w:t>
      </w:r>
      <w:r>
        <w:t xml:space="preserve">is essential. This document serves as a foundational resource, highlighting that effective policing in this capital city relies heavily on trust, transparency, and a deep respect for democratic values.</w:t>
      </w:r>
    </w:p>
    <w:p>
      <w:pPr>
        <w:pStyle w:val="BodyText"/>
      </w:pPr>
      <w:r>
        <w:t xml:space="preserve">The insights gathered here provide a comprehensive overview suitable for academic review or professional reference regarding law enforcement dynamics in</w:t>
      </w:r>
      <w:r>
        <w:t xml:space="preserve"> </w:t>
      </w:r>
      <w:r>
        <w:rPr>
          <w:bCs/>
          <w:b/>
        </w:rPr>
        <w:t xml:space="preserve">Germany Berlin</w:t>
      </w:r>
      <w:r>
        <w:t xml:space="preserve">. The interplay between history, law, and modern social needs defines the current landscape of the</w:t>
      </w:r>
      <w:r>
        <w:t xml:space="preserve"> </w:t>
      </w:r>
      <w:r>
        <w:rPr>
          <w:bCs/>
          <w:b/>
        </w:rPr>
        <w:t xml:space="preserve">Police Officer in Germany Berlin</w:t>
      </w:r>
      <w:r>
        <w:t xml:space="preserve">, making it a compelling subject for ongoing research and public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German Police Officer in Berlin</dc:title>
  <dc:creator/>
  <dc:language>en</dc:language>
  <cp:keywords/>
  <dcterms:created xsi:type="dcterms:W3CDTF">2026-07-29T17:14:34Z</dcterms:created>
  <dcterms:modified xsi:type="dcterms:W3CDTF">2026-07-29T17:14:34Z</dcterms:modified>
</cp:coreProperties>
</file>

<file path=docProps/custom.xml><?xml version="1.0" encoding="utf-8"?>
<Properties xmlns="http://schemas.openxmlformats.org/officeDocument/2006/custom-properties" xmlns:vt="http://schemas.openxmlformats.org/officeDocument/2006/docPropsVTypes"/>
</file>