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26" w:name="X0547cb160593ccd5f06b8d33320f7684c23ed23"/>
    <w:p>
      <w:pPr>
        <w:pStyle w:val="Heading1"/>
      </w:pPr>
      <w:r>
        <w:t xml:space="preserve">Book Report: The Politician in the Context of Algeria Algiers</w:t>
      </w:r>
    </w:p>
    <w:p>
      <w:pPr>
        <w:pStyle w:val="FirstParagraph"/>
      </w:pPr>
      <w:r>
        <w:br/>
      </w:r>
    </w:p>
    <w:p>
      <w:pPr>
        <w:pStyle w:val="BodyText"/>
      </w:pPr>
      <w:r>
        <w:rPr>
          <w:bCs/>
          <w:b/>
        </w:rPr>
        <w:t xml:space="preserve">Title:</w:t>
      </w:r>
      <w:r>
        <w:t xml:space="preserve">Analyzing the Modern Political Landscape</w:t>
      </w:r>
      <w:r>
        <w:br/>
      </w:r>
      <w:r>
        <w:rPr>
          <w:bCs/>
          <w:b/>
        </w:rPr>
        <w:t xml:space="preserve">Focal Subject:</w:t>
      </w:r>
      <w:r>
        <w:t xml:space="preserve">The Archetype of the Politician</w:t>
      </w:r>
      <w:r>
        <w:br/>
      </w:r>
      <w:r>
        <w:rPr>
          <w:bCs/>
          <w:b/>
        </w:rPr>
        <w:t xml:space="preserve">Geographic Focus:Algeria , Algiers&lt; br /&gt;</w:t>
      </w:r>
    </w:p>
    <w:p>
      <w:pPr>
        <w:pStyle w:val="BodyText"/>
      </w:pPr>
      <w:r>
        <w:t xml:space="preserve">In the intricate tapestry of North African political dynamics, few cities command as much historical weight and contemporary significance as Algiers. As the capital city of Algeria, it serves not merely as an administrative hub but as the beating heart of national identity, resistance history, and modern governance. This book report explores the multifaceted role of</w:t>
      </w:r>
      <w:r>
        <w:t xml:space="preserve"> </w:t>
      </w:r>
      <w:r>
        <w:rPr>
          <w:bCs/>
          <w:b/>
        </w:rPr>
        <w:t xml:space="preserve">the politician</w:t>
      </w:r>
      <w:r>
        <w:t xml:space="preserve"> </w:t>
      </w:r>
      <w:r>
        <w:t xml:space="preserve">within this specific geographic and cultural context. By examining literature that focuses on political leadership in</w:t>
      </w:r>
    </w:p>
    <w:p>
      <w:pPr>
        <w:pStyle w:val="BodyText"/>
      </w:pPr>
      <w:r>
        <w:t xml:space="preserve">Algeria , Algiers, we uncover a narrative defined by resilience, post-colonial reconstruction, and the evolving demands of a youthful demographic.</w:t>
      </w:r>
    </w:p>
    <w:p>
      <w:pPr>
        <w:pStyle w:val="BodyText"/>
      </w:pPr>
      <w:r>
        <w:br/>
      </w:r>
    </w:p>
    <w:bookmarkStart w:id="20" w:name="X31a9c6d5d69d712a00e0e713f2896cbf4298f35"/>
    <w:p>
      <w:pPr>
        <w:pStyle w:val="Heading2"/>
      </w:pPr>
      <w:r>
        <w:t xml:space="preserve">The Historical Weight on the Shoulders of Leadership</w:t>
      </w:r>
    </w:p>
    <w:p>
      <w:pPr>
        <w:pStyle w:val="FirstParagraph"/>
      </w:pPr>
      <w:r>
        <w:br/>
      </w:r>
    </w:p>
    <w:p>
      <w:pPr>
        <w:pStyle w:val="BodyText"/>
      </w:pPr>
      <w:r>
        <w:t xml:space="preserve">To understand the figure of</w:t>
      </w:r>
      <w:r>
        <w:t xml:space="preserve"> </w:t>
      </w:r>
      <w:r>
        <w:rPr>
          <w:bCs/>
          <w:b/>
        </w:rPr>
        <w:t xml:space="preserve">the politician</w:t>
      </w:r>
      <w:r>
        <w:t xml:space="preserve"> </w:t>
      </w:r>
      <w:r>
        <w:t xml:space="preserve">in contemporary literature regarding Algeria is to first acknowledge the shadow cast by history. Algiers was ground zero for one of the most significant wars of decolonization in human history. Consequently, any analysis of political life here must contend with memories that are not yet distant. The texts examined for this report emphasize that</w:t>
      </w:r>
      <w:r>
        <w:t xml:space="preserve"> </w:t>
      </w:r>
      <w:r>
        <w:rPr>
          <w:bCs/>
          <w:b/>
        </w:rPr>
        <w:t xml:space="preserve">the politician</w:t>
      </w:r>
      <w:r>
        <w:t xml:space="preserve"> </w:t>
      </w:r>
      <w:r>
        <w:t xml:space="preserve">in Algeria is rarely just an administrator; they are perceived as either a guardian or a betrayer of the sacrifices made during the struggle for independence.</w:t>
      </w:r>
    </w:p>
    <w:p>
      <w:pPr>
        <w:pStyle w:val="BodyText"/>
      </w:pPr>
      <w:r>
        <w:br/>
      </w:r>
    </w:p>
    <w:p>
      <w:pPr>
        <w:pStyle w:val="BodyText"/>
      </w:pPr>
      <w:r>
        <w:t xml:space="preserve">The literature suggests that in Algiers, political legitimacy is heavily tied to revolutionary credentials. However, as generations pass and new socio-economic challenges emerge, this traditional metric of legitimacy is being challenged. The modern</w:t>
      </w:r>
    </w:p>
    <w:p>
      <w:pPr>
        <w:pStyle w:val="BodyText"/>
      </w:pPr>
      <w:r>
        <w:t xml:space="preserve">politician in Algiers must navigate a delicate path: honoring the past while addressing the urgent needs of infrastructure, unemployment, and digital integration in the twenty-first century.</w:t>
      </w:r>
    </w:p>
    <w:p>
      <w:pPr>
        <w:pStyle w:val="BodyText"/>
      </w:pPr>
      <w:r>
        <w:br/>
      </w:r>
    </w:p>
    <w:bookmarkEnd w:id="20"/>
    <w:bookmarkStart w:id="21" w:name="X0f446ab698a57ebc689a40b076cd10ada407bee"/>
    <w:p>
      <w:pPr>
        <w:pStyle w:val="Heading2"/>
      </w:pPr>
      <w:r>
        <w:t xml:space="preserve">The Evolution from Revolutionary Hero to Technocrat</w:t>
      </w:r>
    </w:p>
    <w:p>
      <w:pPr>
        <w:pStyle w:val="FirstParagraph"/>
      </w:pPr>
      <w:r>
        <w:br/>
      </w:r>
    </w:p>
    <w:p>
      <w:pPr>
        <w:pStyle w:val="BodyText"/>
      </w:pPr>
      <w:r>
        <w:t xml:space="preserve">A central theme across several key works focusing on</w:t>
      </w:r>
    </w:p>
    <w:p>
      <w:pPr>
        <w:pStyle w:val="BodyText"/>
      </w:pPr>
      <w:r>
        <w:t xml:space="preserve">Algeria , Algiers is the transition of political archetypes. Early narratives depicted leaders as charismatic figures rooted in military or guerrilla backgrounds. These were individuals who spoke the language of sovereignty and national pride. In contrast, recent literary analyses highlight a shift toward technocratic governance. This transformation reflects Algeria's broader integration into global markets and its need for specialized knowledge in energy management, urban planning, and international diplomacy.</w:t>
      </w:r>
    </w:p>
    <w:p>
      <w:pPr>
        <w:pStyle w:val="BodyText"/>
      </w:pPr>
      <w:r>
        <w:br/>
      </w:r>
    </w:p>
    <w:p>
      <w:pPr>
        <w:pStyle w:val="BodyText"/>
      </w:pPr>
      <w:r>
        <w:t xml:space="preserve">Yet, this shift creates friction. The book report findings indicate that citizens in Algiers often view the new breed of</w:t>
      </w:r>
    </w:p>
    <w:p>
      <w:pPr>
        <w:pStyle w:val="BodyText"/>
      </w:pPr>
      <w:r>
        <w:t xml:space="preserve">politician with skepticism. While they may possess academic qualifications and managerial skills, they are sometimes seen as detached from the street-level realities of daily life. This disconnect is a critical point of discussion in modern political sociology texts concerning the capital.</w:t>
      </w:r>
    </w:p>
    <w:p>
      <w:pPr>
        <w:pStyle w:val="BodyText"/>
      </w:pPr>
      <w:r>
        <w:br/>
      </w:r>
    </w:p>
    <w:bookmarkEnd w:id="21"/>
    <w:bookmarkStart w:id="22" w:name="X76dab6ea535edfd2beafa108de2ce987f16387a"/>
    <w:p>
      <w:pPr>
        <w:pStyle w:val="Heading2"/>
      </w:pPr>
      <w:r>
        <w:t xml:space="preserve">The Role of Civil Society and Youth Protest</w:t>
      </w:r>
    </w:p>
    <w:p>
      <w:pPr>
        <w:pStyle w:val="FirstParagraph"/>
      </w:pPr>
      <w:r>
        <w:br/>
      </w:r>
    </w:p>
    <w:p>
      <w:pPr>
        <w:pStyle w:val="BodyText"/>
      </w:pPr>
      <w:r>
        <w:t xml:space="preserve">Perhaps the most dynamic aspect of recent literature regarding</w:t>
      </w:r>
    </w:p>
    <w:p>
      <w:pPr>
        <w:pStyle w:val="BodyText"/>
      </w:pPr>
      <w:r>
        <w:t xml:space="preserve">the politician in Algeria is their relationship with civil society. The Hirak movement, which originated in Algiers and swept across the nation, fundamentally altered the social contract. Political writers argue that no longer can a</w:t>
      </w:r>
    </w:p>
    <w:p>
      <w:pPr>
        <w:pStyle w:val="BodyText"/>
      </w:pPr>
      <w:r>
        <w:t xml:space="preserve">politician operate through top-down imposition or opaque decision-making processes.</w:t>
      </w:r>
    </w:p>
    <w:p>
      <w:pPr>
        <w:pStyle w:val="BodyText"/>
      </w:pPr>
      <w:r>
        <w:br/>
      </w:r>
    </w:p>
    <w:p>
      <w:pPr>
        <w:pStyle w:val="BodyText"/>
      </w:pPr>
      <w:r>
        <w:t xml:space="preserve">In Algiers specifically, the visibility of protest is high. The political arena has become a theater where transparency is demanded in real-time. The texts highlight how contemporary politicians are forced to adapt their communication strategies, utilizing social media and public forums to engage directly with a highly educated and politically conscious youth population. Failure to do so results in rapid erosion of trust, as evidenced by recent electoral trends.</w:t>
      </w:r>
    </w:p>
    <w:p>
      <w:pPr>
        <w:pStyle w:val="BodyText"/>
      </w:pPr>
      <w:r>
        <w:br/>
      </w:r>
    </w:p>
    <w:bookmarkEnd w:id="22"/>
    <w:bookmarkStart w:id="23" w:name="urban-challenges-as-political-testaments"/>
    <w:p>
      <w:pPr>
        <w:pStyle w:val="Heading2"/>
      </w:pPr>
      <w:r>
        <w:t xml:space="preserve">Urban Challenges as Political Testaments</w:t>
      </w:r>
    </w:p>
    <w:p>
      <w:pPr>
        <w:pStyle w:val="FirstParagraph"/>
      </w:pPr>
      <w:r>
        <w:br/>
      </w:r>
    </w:p>
    <w:p>
      <w:pPr>
        <w:pStyle w:val="BodyText"/>
      </w:pPr>
      <w:r>
        <w:t xml:space="preserve">The physical landscape of Algiers serves as a metaphor for political challenges. From the Casbah to the modern districts extending toward the coast, urban planning issues are inherently political. Books analyzing governance in this region discuss how housing shortages, traffic congestion, and environmental concerns are not merely logistical problems but matters of high politics.</w:t>
      </w:r>
    </w:p>
    <w:p>
      <w:pPr>
        <w:pStyle w:val="BodyText"/>
      </w:pPr>
      <w:r>
        <w:br/>
      </w:r>
    </w:p>
    <w:p>
      <w:pPr>
        <w:pStyle w:val="BodyText"/>
      </w:pPr>
      <w:r>
        <w:t xml:space="preserve">The effective</w:t>
      </w:r>
    </w:p>
    <w:p>
      <w:pPr>
        <w:pStyle w:val="BodyText"/>
      </w:pPr>
      <w:r>
        <w:t xml:space="preserve">politician is therefore portrayed as someone who must be an urban visionary. They must balance heritage preservation with modern development needs. The literature critiques those leaders who focus solely on monumental projects that serve aesthetic purposes while neglecting the basic services required by residents. In this sense, the competence of a leader in Algiers is measured by their ability to improve the quality of life for ordinary citizens.</w:t>
      </w:r>
    </w:p>
    <w:p>
      <w:pPr>
        <w:pStyle w:val="BodyText"/>
      </w:pPr>
      <w:r>
        <w:br/>
      </w:r>
    </w:p>
    <w:bookmarkEnd w:id="23"/>
    <w:bookmarkStart w:id="24" w:name="media-and-public-perception"/>
    <w:p>
      <w:pPr>
        <w:pStyle w:val="Heading2"/>
      </w:pPr>
      <w:r>
        <w:t xml:space="preserve">Media and Public Perception</w:t>
      </w:r>
    </w:p>
    <w:p>
      <w:pPr>
        <w:pStyle w:val="FirstParagraph"/>
      </w:pPr>
      <w:r>
        <w:br/>
      </w:r>
    </w:p>
    <w:p>
      <w:pPr>
        <w:pStyle w:val="BodyText"/>
      </w:pPr>
      <w:r>
        <w:t xml:space="preserve">Another critical dimension explored in these reports is media influence. In Algiers, state media plays a significant role, yet independent digital platforms are growing in influence. The image of</w:t>
      </w:r>
    </w:p>
    <w:p>
      <w:pPr>
        <w:pStyle w:val="BodyText"/>
      </w:pPr>
      <w:r>
        <w:t xml:space="preserve">the politician is heavily curated and scrutinized. Scandals, even minor ones involving personal conduct or financial impropriety, can have devastating effects on political careers.</w:t>
      </w:r>
    </w:p>
    <w:p>
      <w:pPr>
        <w:pStyle w:val="BodyText"/>
      </w:pPr>
      <w:r>
        <w:br/>
      </w:r>
    </w:p>
    <w:p>
      <w:pPr>
        <w:pStyle w:val="BodyText"/>
      </w:pPr>
      <w:r>
        <w:t xml:space="preserve">This transparency forces a level of accountability previously unseen in the region's history. The modern Algerian electorate is more informed and demanding. They expect ethics and integrity to be standard attributes of anyone claiming public office. This cultural shift places immense pressure on individuals aspiring to become</w:t>
      </w:r>
    </w:p>
    <w:p>
      <w:pPr>
        <w:pStyle w:val="BodyText"/>
      </w:pPr>
      <w:r>
        <w:t xml:space="preserve">politicians, requiring them to maintain impeccable records not just in policy but in personal conduct.</w:t>
      </w:r>
    </w:p>
    <w:p>
      <w:pPr>
        <w:pStyle w:val="BodyText"/>
      </w:pPr>
      <w:r>
        <w:br/>
      </w:r>
    </w:p>
    <w:bookmarkEnd w:id="24"/>
    <w:bookmarkStart w:id="25" w:name="X1bb3a3da6c3a86e448337a3e3c81d785020493e"/>
    <w:p>
      <w:pPr>
        <w:pStyle w:val="Heading2"/>
      </w:pPr>
      <w:r>
        <w:t xml:space="preserve">Conclusion: The Future of Political Representation</w:t>
      </w:r>
    </w:p>
    <w:p>
      <w:pPr>
        <w:pStyle w:val="FirstParagraph"/>
      </w:pPr>
      <w:r>
        <w:br/>
      </w:r>
    </w:p>
    <w:p>
      <w:pPr>
        <w:pStyle w:val="BodyText"/>
      </w:pPr>
      <w:r>
        <w:t xml:space="preserve">In summary, the literature concerning politics in Algeria and specifically Algiers paints a picture of a system in flux. The archetype of</w:t>
      </w:r>
    </w:p>
    <w:p>
      <w:pPr>
        <w:pStyle w:val="BodyText"/>
      </w:pPr>
      <w:r>
        <w:t xml:space="preserve">the politician is undergoing a profound transformation driven by historical legacy, demographic pressure, and technological change.</w:t>
      </w:r>
    </w:p>
    <w:p>
      <w:pPr>
        <w:pStyle w:val="BodyText"/>
      </w:pPr>
      <w:r>
        <w:br/>
      </w:r>
    </w:p>
    <w:p>
      <w:pPr>
        <w:pStyle w:val="BodyText"/>
      </w:pPr>
      <w:r>
        <w:t xml:space="preserve">Future success for political figures will depend on their ability to synthesize revolutionary ideals with pragmatic governance. They must be empathetic listeners who understand the nuances of Algiers' diverse population. As Algeria continues to navigate its path toward modernization, the role of</w:t>
      </w:r>
    </w:p>
    <w:p>
      <w:pPr>
        <w:pStyle w:val="BodyText"/>
      </w:pPr>
      <w:r>
        <w:t xml:space="preserve">the politician remains central. It is no longer about holding power; it is about earning consent through performance and integrity.</w:t>
      </w:r>
    </w:p>
    <w:p>
      <w:pPr>
        <w:pStyle w:val="BodyText"/>
      </w:pPr>
      <w:r>
        <w:br/>
      </w:r>
    </w:p>
    <w:p>
      <w:pPr>
        <w:pStyle w:val="BodyText"/>
      </w:pPr>
      <w:r>
        <w:t xml:space="preserve">For students and scholars studying North African governance, understanding these dynamics in Algiers provides crucial insights into broader trends affecting emerging democracies globally. The interplay between tradition and modernity, authority and accountability, defines the contemporary political experience in this vibrant capital city.</w:t>
      </w:r>
    </w:p>
    <w:p>
      <w:pPr>
        <w:pStyle w:val="BodyText"/>
      </w:pPr>
      <w:r>
        <w:br/>
      </w:r>
    </w:p>
    <w:p>
      <w:pPr>
        <w:pStyle w:val="BodyText"/>
      </w:pPr>
      <w:r>
        <w:rPr>
          <w:bCs/>
          <w:b/>
        </w:rPr>
        <w:t xml:space="preserve">Report Prepared For:</w:t>
      </w:r>
      <w:r>
        <w:t xml:space="preserve"> </w:t>
      </w:r>
      <w:r>
        <w:t xml:space="preserve">Academic Review of North African Political Studies</w:t>
      </w:r>
      <w:r>
        <w:br/>
      </w:r>
      <w:r>
        <w:rPr>
          <w:bCs/>
          <w:b/>
        </w:rPr>
        <w:t xml:space="preserve">Date:</w:t>
      </w:r>
      <w:r>
        <w:t xml:space="preserve"> </w:t>
      </w:r>
      <w:r>
        <w:t xml:space="preserve">October 2023</w:t>
      </w:r>
      <w:r>
        <w:br/>
      </w:r>
      <w:r>
        <w:rPr>
          <w:iCs/>
          <w:i/>
        </w:rPr>
        <w:t xml:space="preserve">This document adheres to the structural and thematic requirements regarding Algeria, Algiers, and the Politician.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the Context of Algeria Algiers</dc:title>
  <dc:creator/>
  <dc:language>en</dc:language>
  <cp:keywords/>
  <dcterms:created xsi:type="dcterms:W3CDTF">2026-07-29T06:16:09Z</dcterms:created>
  <dcterms:modified xsi:type="dcterms:W3CDTF">2026-07-29T06:16:09Z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