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Melbourne,</w:t>
      </w:r>
      <w:r>
        <w:t xml:space="preserve"> </w:t>
      </w:r>
      <w:r>
        <w:t xml:space="preserve">Australia</w:t>
      </w:r>
    </w:p>
    <w:p>
      <w:pPr>
        <w:pStyle w:val="FirstParagraph"/>
      </w:pPr>
      <w:r>
        <w:rPr>
          <w:bCs/>
          <w:b/>
        </w:rPr>
        <w:t xml:space="preserve">Subject:</w:t>
      </w:r>
      <w:r>
        <w:t xml:space="preserve"> </w:t>
      </w:r>
      <w:r>
        <w:t xml:space="preserve">Political Science &amp; Sociology</w:t>
      </w:r>
      <w:r>
        <w:br/>
      </w:r>
      <w:r>
        <w:rPr>
          <w:bCs/>
          <w:b/>
        </w:rPr>
        <w:t xml:space="preserve">Title:</w:t>
      </w:r>
      <w:r>
        <w:br/>
      </w:r>
      <w:r>
        <w:t xml:space="preserve">The Architect of Consensus: Analyzing the Modern Politician</w:t>
      </w:r>
      <w:r>
        <w:br/>
      </w:r>
      <w:r>
        <w:br/>
      </w:r>
      <w:r>
        <w:t xml:space="preserve">A Critical Review and Contextual Analysis within Melbourne, Australia</w:t>
      </w:r>
      <w:r>
        <w:br/>
      </w:r>
      <w:r>
        <w:br/>
      </w:r>
      <w:r>
        <w:rPr>
          <w:bCs/>
          <w:b/>
        </w:rPr>
        <w:t xml:space="preserve">Date:</w:t>
      </w:r>
      <w:r>
        <w:t xml:space="preserve"> October 26, 2023</w:t>
      </w:r>
    </w:p>
    <w:bookmarkStart w:id="26" w:name="X3703298651b7a4ffd536c9648177c002630e957"/>
    <w:p>
      <w:pPr>
        <w:pStyle w:val="Heading1"/>
      </w:pPr>
      <w:r>
        <w:t xml:space="preserve">The Architect of Consensus: Analyzing the Modern Politician</w:t>
      </w:r>
    </w:p>
    <w:p>
      <w:pPr>
        <w:pStyle w:val="FirstParagraph"/>
      </w:pPr>
      <w:r>
        <w:t xml:space="preserve">In the complex tapestry of modern democracy, few roles are as scrutinized, misunderstood, and essential as that of the politician. This book report seeks to dissect the archetype of "the politician" not merely as a job title or a career path, but as a sociological construct that defines governance. However, to view this role in isolation is to ignore the critical environmental factors that shape political behavior. Therefore, this analysis specifically adapts its lens toward</w:t>
      </w:r>
      <w:r>
        <w:t xml:space="preserve"> </w:t>
      </w:r>
      <w:r>
        <w:t xml:space="preserve">Australia</w:t>
      </w:r>
      <w:r>
        <w:t xml:space="preserve"> </w:t>
      </w:r>
      <w:r>
        <w:t xml:space="preserve">and its cultural capital of</w:t>
      </w:r>
      <w:r>
        <w:t xml:space="preserve"> </w:t>
      </w:r>
      <w:r>
        <w:t xml:space="preserve">Melbourne</w:t>
      </w:r>
      <w:r>
        <w:t xml:space="preserve">. By examining the intersection of global political theory with local Victorian realities, we can better understand how the identity of a politician is forged in the fires of Australian egalitarianism and Melbourne’s unique urban politics.</w:t>
      </w:r>
    </w:p>
    <w:bookmarkStart w:id="20" w:name="Xa1c334e86e27010c023c085207020e74ddb4a24"/>
    <w:p>
      <w:pPr>
        <w:pStyle w:val="Heading2"/>
      </w:pPr>
      <w:r>
        <w:t xml:space="preserve">The Abstract Concept: Deconstructing "The Politician"</w:t>
      </w:r>
    </w:p>
    <w:p>
      <w:pPr>
        <w:pStyle w:val="FirstParagraph"/>
      </w:pPr>
      <w:r>
        <w:t xml:space="preserve">The term "politician" often carries a pejorative weight in public discourse, evoking images of opportunism and deceit. Yet, the literature suggests that at its core, being a politician is an exercise in coalition-building and resource allocation. The book posits that the successful politician is less of a visionary leader and more of an "architect of consensus." This perspective shifts the focus from charismatic heroics to the mundane, often unglamorous work of negotiation.</w:t>
      </w:r>
    </w:p>
    <w:p>
      <w:pPr>
        <w:pStyle w:val="BodyText"/>
      </w:pPr>
      <w:r>
        <w:t xml:space="preserve">Furthermore, the text explores the dichotomy between party loyalty and constituent representation. In a parliamentary system, these two duties are frequently at odds. The politician must navigate this tension daily, balancing national party directives with local demands. This internal conflict creates a unique psychological profile for those in office—a duality that is essential to understanding their decision-making processes.</w:t>
      </w:r>
    </w:p>
    <w:bookmarkEnd w:id="20"/>
    <w:bookmarkStart w:id="21" w:name="X6d60543e3bb31e05e8857b54245de9308e1acb8"/>
    <w:p>
      <w:pPr>
        <w:pStyle w:val="Heading2"/>
      </w:pPr>
      <w:r>
        <w:t xml:space="preserve">The Australian Context: A Distinct Political Culture</w:t>
      </w:r>
    </w:p>
    <w:p>
      <w:pPr>
        <w:pStyle w:val="FirstParagraph"/>
      </w:pPr>
      <w:r>
        <w:t xml:space="preserve">To fully appreciate the role of the politician, one must consider the national context of</w:t>
      </w:r>
      <w:r>
        <w:t xml:space="preserve"> </w:t>
      </w:r>
      <w:r>
        <w:t xml:space="preserve">Australia</w:t>
      </w:r>
      <w:r>
        <w:t xml:space="preserve">. Australian politics is characterized by a strong tradition of egalitarianism and a skepticism toward authority. The "fair go" mentality dictates that politicians are expected to be approachable and down-to-earth. Arrogance is swiftly punished at the ballot box, while humility—even if perceived as weakness—is often rewarded.</w:t>
      </w:r>
    </w:p>
    <w:p>
      <w:pPr>
        <w:pStyle w:val="BodyText"/>
      </w:pPr>
      <w:r>
        <w:t xml:space="preserve">This national temperament influences how Australian politicians present themselves. Campaigns rarely rely on grandiose speeches or ideological purity tests; instead, they emphasize practical problem-solving and personal connection to the land. The book highlights that Australian voters demand transparency above all else. In an era of social media, where every misstep is instantly amplified, the modern politician must maintain a veneer of authenticity that feels genuine rather than manufactured.</w:t>
      </w:r>
    </w:p>
    <w:bookmarkEnd w:id="21"/>
    <w:bookmarkStart w:id="22" w:name="X58709083c44626bc2df41a999537dacc237a4dd"/>
    <w:p>
      <w:pPr>
        <w:pStyle w:val="Heading2"/>
      </w:pPr>
      <w:r>
        <w:t xml:space="preserve">The Melbourne Crucible: Urban Politics and Global Perspectives</w:t>
      </w:r>
    </w:p>
    <w:p>
      <w:pPr>
        <w:pStyle w:val="FirstParagraph"/>
      </w:pPr>
      <w:r>
        <w:t xml:space="preserve">Moving from the national to the local level, we arrive at Melbourne, a city that serves as a fascinating microcosm for political analysis. As the cultural capital of Australia, Melbourne possesses a distinct political identity that differs significantly from Sydney or Canberra. The book argues that politicians operating in</w:t>
      </w:r>
      <w:r>
        <w:t xml:space="preserve"> </w:t>
      </w:r>
      <w:r>
        <w:t xml:space="preserve">Melbourne</w:t>
      </w:r>
      <w:r>
        <w:t xml:space="preserve"> </w:t>
      </w:r>
      <w:r>
        <w:t xml:space="preserve">must navigate a highly educated, culturally diverse, and socially progressive electorate.</w:t>
      </w:r>
    </w:p>
    <w:p>
      <w:pPr>
        <w:pStyle w:val="BodyText"/>
      </w:pPr>
      <w:r>
        <w:t xml:space="preserve">Melbourne’s political landscape is heavily influenced by issues such as urban planning, transport infrastructure (particularly the tram network), and environmental sustainability. The city’s layout, with its sprawling suburbs and dense inner-city precincts, creates unique challenges for representation. A politician in Melbourne cannot ignore the concerns of the working-class neighborhoods of Footscray or Preston any more than they can address the housing crises in South Yarra or Toorak.</w:t>
      </w:r>
    </w:p>
    <w:p>
      <w:pPr>
        <w:pStyle w:val="BodyText"/>
      </w:pPr>
      <w:r>
        <w:t xml:space="preserve">Moreover, Melbourne is a gateway city with deep ties to Asia and Europe. This global connectivity influences local policy debates, particularly regarding immigration, multiculturalism, and international trade. Politicians in this region are often expected to be fluent not just in English but in the cultural nuances of Melbourne’s diverse communities. The book suggests that success in</w:t>
      </w:r>
      <w:r>
        <w:t xml:space="preserve"> </w:t>
      </w:r>
      <w:r>
        <w:t xml:space="preserve">Melbourne</w:t>
      </w:r>
      <w:r>
        <w:t xml:space="preserve"> </w:t>
      </w:r>
      <w:r>
        <w:t xml:space="preserve">requires a politician to be bilingual: fluent both in the language of policy and the language of community sentiment.</w:t>
      </w:r>
    </w:p>
    <w:bookmarkEnd w:id="22"/>
    <w:bookmarkStart w:id="23" w:name="X5c1be17bfe17ffa97a2f00db65a1c6bebd0e679"/>
    <w:p>
      <w:pPr>
        <w:pStyle w:val="Heading2"/>
      </w:pPr>
      <w:r>
        <w:t xml:space="preserve">Social Media and the Digital Campaign Trail</w:t>
      </w:r>
    </w:p>
    <w:p>
      <w:pPr>
        <w:pStyle w:val="FirstParagraph"/>
      </w:pPr>
      <w:r>
        <w:t xml:space="preserve">No modern analysis of a politician is complete without addressing the role of digital media. In</w:t>
      </w:r>
      <w:r>
        <w:t xml:space="preserve"> </w:t>
      </w:r>
      <w:r>
        <w:t xml:space="preserve">Australia</w:t>
      </w:r>
      <w:r>
        <w:t xml:space="preserve">, particularly in urban centers like Melbourne, social media platforms like X (formerly Twitter), Facebook, and Instagram have become primary arenas for political discourse. The book details how politicians must now be content creators as well as legislators.</w:t>
      </w:r>
    </w:p>
    <w:p>
      <w:pPr>
        <w:pStyle w:val="BodyText"/>
      </w:pPr>
      <w:r>
        <w:t xml:space="preserve">The pressure to respond instantly to breaking news events has altered the pace of governance. In Melbourne, where civic engagement is high, local issues such as park maintenance or school funding can trend rapidly on social media, forcing politicians to react before they have fully assessed the situation. This "always-on" culture erodes the privacy of political figures and raises questions about accountability in an age of curated online personas.</w:t>
      </w:r>
    </w:p>
    <w:bookmarkEnd w:id="23"/>
    <w:bookmarkStart w:id="24" w:name="critique-and-reflection"/>
    <w:p>
      <w:pPr>
        <w:pStyle w:val="Heading2"/>
      </w:pPr>
      <w:r>
        <w:t xml:space="preserve">Critique and Reflection</w:t>
      </w:r>
    </w:p>
    <w:p>
      <w:pPr>
        <w:pStyle w:val="FirstParagraph"/>
      </w:pPr>
      <w:r>
        <w:t xml:space="preserve">While the book provides a robust framework for understanding the politician, it occasionally overlooks the role of grassroots activism. In cities like Melbourne, where community groups play a significant role in shaping policy (from climate action to housing rights), politicians are not just architects of consensus but also responders to organized public pressure. The top-down approach suggested by some chapters may not fully capture the bottom-up dynamics that characterize modern urban politics.</w:t>
      </w:r>
    </w:p>
    <w:p>
      <w:pPr>
        <w:pStyle w:val="BodyText"/>
      </w:pPr>
      <w:r>
        <w:t xml:space="preserve">Additionally, the discussion on gender and diversity in politics could be expanded.</w:t>
      </w:r>
      <w:r>
        <w:t xml:space="preserve"> </w:t>
      </w:r>
      <w:r>
        <w:t xml:space="preserve">Australia</w:t>
      </w:r>
      <w:r>
        <w:t xml:space="preserve"> </w:t>
      </w:r>
      <w:r>
        <w:t xml:space="preserve">has seen a significant increase in female representation in recent years, and Melbourne’s Parliament has reflected this shift. The unique challenges faced by women politicians—balancing family life with the demands of public office—are crucial to understanding the evolving nature of the role.</w:t>
      </w:r>
    </w:p>
    <w:bookmarkEnd w:id="24"/>
    <w:bookmarkStart w:id="25" w:name="conclusion-the-enduring-necessity"/>
    <w:p>
      <w:pPr>
        <w:pStyle w:val="Heading2"/>
      </w:pPr>
      <w:r>
        <w:t xml:space="preserve">Conclusion: The Enduring Necessity</w:t>
      </w:r>
    </w:p>
    <w:p>
      <w:pPr>
        <w:pStyle w:val="FirstParagraph"/>
      </w:pPr>
      <w:r>
        <w:t xml:space="preserve">In conclusion, "The Architect of Consensus" offers a compelling look at what it means to be a politician in the 21st century. It successfully argues that while the tools of politics have changed—from town halls to tweets—the fundamental task remains: bridging divides and creating workable solutions for communities.</w:t>
      </w:r>
    </w:p>
    <w:p>
      <w:pPr>
        <w:pStyle w:val="BodyText"/>
      </w:pPr>
      <w:r>
        <w:t xml:space="preserve">When applied to the context of</w:t>
      </w:r>
      <w:r>
        <w:t xml:space="preserve"> </w:t>
      </w:r>
      <w:r>
        <w:t xml:space="preserve">Australia</w:t>
      </w:r>
      <w:r>
        <w:t xml:space="preserve"> </w:t>
      </w:r>
      <w:r>
        <w:t xml:space="preserve">and specifically</w:t>
      </w:r>
      <w:r>
        <w:t xml:space="preserve"> </w:t>
      </w:r>
      <w:r>
        <w:t xml:space="preserve">Melbourne</w:t>
      </w:r>
      <w:r>
        <w:t xml:space="preserve">, this perspective becomes even more vital. The Australian politician must balance national ideals with local realities, global aspirations with suburban concerns, and digital visibility with genuine human connection. As Melbourne continues to grow into a major global city, its politicians will face increasing complexity in their duties.</w:t>
      </w:r>
    </w:p>
    <w:p>
      <w:pPr>
        <w:pStyle w:val="BodyText"/>
      </w:pPr>
      <w:r>
        <w:t xml:space="preserve">"A politician is not merely a representative of interests; they are the custodians of the social contract, tasked with maintaining harmony amidst diversity."</w:t>
      </w:r>
    </w:p>
    <w:p>
      <w:pPr>
        <w:pStyle w:val="BodyText"/>
      </w:pPr>
      <w:r>
        <w:t xml:space="preserve">This book serves as an essential read for anyone interested in understanding not just who our leaders are, but how their environment—shaped by the unique spirit of Melbourne and Australia—shapes who they become. It reminds us that while we may criticize the politician, we still desperately need them to build the bridges between our disparate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Melbourne, Australia</dc:title>
  <dc:creator/>
  <dc:language>en</dc:language>
  <cp:keywords/>
  <dcterms:created xsi:type="dcterms:W3CDTF">2026-07-29T14:05:26Z</dcterms:created>
  <dcterms:modified xsi:type="dcterms:W3CDTF">2026-07-29T14:05:26Z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