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Egypt</w:t>
      </w:r>
      <w:r>
        <w:t xml:space="preserve"> </w:t>
      </w:r>
      <w:r>
        <w:t xml:space="preserve">Cairo</w:t>
      </w:r>
    </w:p>
    <w:bookmarkStart w:id="29" w:name="X6e213a35b92b5e6de40e05a0f0a9ea2b031cd0a"/>
    <w:p>
      <w:pPr>
        <w:pStyle w:val="Heading1"/>
      </w:pPr>
      <w:r>
        <w:t xml:space="preserve">Book Report: The Dynamics of Power and Public Trust in the Modern Egyptian Context</w:t>
      </w:r>
    </w:p>
    <w:p>
      <w:pPr>
        <w:pStyle w:val="FirstParagraph"/>
      </w:pPr>
      <w:r>
        <w:rPr>
          <w:bCs/>
          <w:b/>
        </w:rPr>
        <w:t xml:space="preserve">Title of Subject Analysis:</w:t>
      </w:r>
      <w:r>
        <w:t xml:space="preserve"> The Role and Responsibility of the Politician in Contemporary Governance</w:t>
      </w:r>
    </w:p>
    <w:p>
      <w:pPr>
        <w:pStyle w:val="BodyText"/>
      </w:pPr>
      <w:r>
        <w:rPr>
          <w:bCs/>
          <w:b/>
        </w:rPr>
        <w:t xml:space="preserve">Geographic Focus:</w:t>
      </w:r>
      <w:r>
        <w:t xml:space="preserve"> Egypt, Cairo</w:t>
      </w:r>
    </w:p>
    <w:p>
      <w:pPr>
        <w:pStyle w:val="BodyText"/>
      </w:pPr>
      <w:r>
        <w:rPr>
          <w:bCs/>
          <w:b/>
        </w:rPr>
        <w:t xml:space="preserve">Date of Report:</w:t>
      </w:r>
      <w:r>
        <w:t xml:space="preserve"> May 24, 2024</w:t>
      </w:r>
    </w:p>
    <w:p>
      <w:pPr>
        <w:pStyle w:val="BodyText"/>
      </w:pPr>
      <w:r>
        <w:rPr>
          <w:bCs/>
          <w:b/>
        </w:rPr>
        <w:t xml:space="preserve">Prepared For:</w:t>
      </w:r>
      <w:r>
        <w:t xml:space="preserve"> Academic Review and Policy Analysis Committee</w:t>
      </w:r>
    </w:p>
    <w:bookmarkStart w:id="20" w:name="X9453d9b184214c3ca858774fb06ef406b4e9a07"/>
    <w:p>
      <w:pPr>
        <w:pStyle w:val="Heading2"/>
      </w:pPr>
      <w:r>
        <w:t xml:space="preserve">I. Introduction: The Complexity of the Modern Politician</w:t>
      </w:r>
    </w:p>
    <w:p>
      <w:pPr>
        <w:pStyle w:val="FirstParagraph"/>
      </w:pPr>
      <w:r>
        <w:t xml:space="preserve">The study of political science in the twenty-first century cannot be divorced from the tangible realities of specific geopolitical landscapes. This report examines the archetype and reality of the</w:t>
      </w:r>
      <w:r>
        <w:t xml:space="preserve"> </w:t>
      </w:r>
      <w:r>
        <w:rPr>
          <w:bCs/>
          <w:b/>
        </w:rPr>
        <w:t xml:space="preserve">POLITICIAN</w:t>
      </w:r>
      <w:r>
        <w:t xml:space="preserve"> </w:t>
      </w:r>
      <w:r>
        <w:t xml:space="preserve">not as an abstract theoretical construct, but as a critical actor within one of Africa and Asia's most vibrant and complex urban centers:</w:t>
      </w:r>
      <w:r>
        <w:t xml:space="preserve"> </w:t>
      </w:r>
      <w:r>
        <w:rPr>
          <w:bCs/>
          <w:b/>
        </w:rPr>
        <w:t xml:space="preserve">EGYPT CAIRO</w:t>
      </w:r>
      <w:r>
        <w:t xml:space="preserve">. Cairo is more than just a capital city; it is a microcosm of the Arab world, a hub of cultural heritage, economic ambition, and social stratification. To understand the trajectory of governance in this region, one must first dissect the evolving definition and function of the</w:t>
      </w:r>
      <w:r>
        <w:t xml:space="preserve"> </w:t>
      </w:r>
      <w:r>
        <w:rPr>
          <w:bCs/>
          <w:b/>
        </w:rPr>
        <w:t xml:space="preserve">POLITICIAN</w:t>
      </w:r>
      <w:r>
        <w:t xml:space="preserve"> </w:t>
      </w:r>
      <w:r>
        <w:t xml:space="preserve">who operates within its labyrinthine streets.</w:t>
      </w:r>
    </w:p>
    <w:p>
      <w:pPr>
        <w:pStyle w:val="BodyText"/>
      </w:pPr>
      <w:r>
        <w:t xml:space="preserve">This book report synthesizes various sociological and political analyses to argue that the modern</w:t>
      </w:r>
      <w:r>
        <w:t xml:space="preserve"> </w:t>
      </w:r>
      <w:r>
        <w:rPr>
          <w:bCs/>
          <w:b/>
        </w:rPr>
        <w:t xml:space="preserve">POLITICIAN</w:t>
      </w:r>
      <w:r>
        <w:t xml:space="preserve"> </w:t>
      </w:r>
      <w:r>
        <w:t xml:space="preserve">in Egypt must navigate a triad of challenges: historical legacy, economic urgency, and digital transparency. The city of</w:t>
      </w:r>
      <w:r>
        <w:t xml:space="preserve"> </w:t>
      </w:r>
      <w:r>
        <w:rPr>
          <w:bCs/>
          <w:b/>
        </w:rPr>
        <w:t xml:space="preserve">EGYPT CAIRO</w:t>
      </w:r>
      <w:r>
        <w:t xml:space="preserve">, with its population density exceeding twenty million people, presents a unique stress test for any political model. Therefore, the efficacy of any</w:t>
      </w:r>
      <w:r>
        <w:t xml:space="preserve"> </w:t>
      </w:r>
      <w:r>
        <w:rPr>
          <w:bCs/>
          <w:b/>
        </w:rPr>
        <w:t xml:space="preserve">POLITICIAN</w:t>
      </w:r>
      <w:r>
        <w:t xml:space="preserve"> </w:t>
      </w:r>
      <w:r>
        <w:t xml:space="preserve">is directly correlated to their ability to address the daily lived experiences of Cairo's residents while maintaining broader national stability.</w:t>
      </w:r>
    </w:p>
    <w:bookmarkEnd w:id="20"/>
    <w:bookmarkStart w:id="21" w:name="X0d38fed41282953c4e048daf6e3b4df24413c46"/>
    <w:p>
      <w:pPr>
        <w:pStyle w:val="Heading2"/>
      </w:pPr>
      <w:r>
        <w:t xml:space="preserve">II. Historical Context: From Monarchy to Republic</w:t>
      </w:r>
    </w:p>
    <w:p>
      <w:pPr>
        <w:pStyle w:val="FirstParagraph"/>
      </w:pPr>
      <w:r>
        <w:t xml:space="preserve">To appreciate the current state of political engagement, one must look at the historical evolution of power in</w:t>
      </w:r>
      <w:r>
        <w:t xml:space="preserve"> </w:t>
      </w:r>
      <w:r>
        <w:rPr>
          <w:bCs/>
          <w:b/>
        </w:rPr>
        <w:t xml:space="preserve">EGYPT CAIRO</w:t>
      </w:r>
      <w:r>
        <w:t xml:space="preserve">. Historically, the role of the politician was often tied to elite circles, feudal structures, or military hierarchies. The Nasser era introduced a form of populist Arab nationalism that reshaped political discourse in Cairo. However, subsequent decades saw shifts toward economic liberalization and varying degrees of authoritarian consolidation.</w:t>
      </w:r>
    </w:p>
    <w:p>
      <w:pPr>
        <w:pStyle w:val="BlockText"/>
      </w:pPr>
      <w:r>
        <w:t xml:space="preserve">"In Cairo, politics is not merely conducted in parliament; it is played out in the tea shops of Abdin, the universities of Giza, and the bustling markets of Khan El-Khalili. The modern politician must be present everywhere and nowhere simultaneously."</w:t>
      </w:r>
    </w:p>
    <w:p>
      <w:pPr>
        <w:pStyle w:val="FirstParagraph"/>
      </w:pPr>
      <w:r>
        <w:t xml:space="preserve">The 2011 revolution marked a pivotal turning point for any discussion regarding the</w:t>
      </w:r>
      <w:r>
        <w:t xml:space="preserve"> </w:t>
      </w:r>
      <w:r>
        <w:rPr>
          <w:bCs/>
          <w:b/>
        </w:rPr>
        <w:t xml:space="preserve">POLITICIAN</w:t>
      </w:r>
      <w:r>
        <w:t xml:space="preserve">. It demonstrated that the citizenry in</w:t>
      </w:r>
      <w:r>
        <w:t xml:space="preserve"> </w:t>
      </w:r>
      <w:r>
        <w:rPr>
          <w:bCs/>
          <w:b/>
        </w:rPr>
        <w:t xml:space="preserve">EGYPT CAIRO</w:t>
      </w:r>
      <w:r>
        <w:t xml:space="preserve">, particularly the youth, were willing to demand accountability. This shifted the burden on politicians from mere administration to active representation. The traditional model of top-down governance began to fracture, forcing a re-evaluation of what it means to serve as a leader in this specific geographic and cultural context.</w:t>
      </w:r>
    </w:p>
    <w:bookmarkEnd w:id="21"/>
    <w:bookmarkStart w:id="24" w:name="Xf7d4d7f7f02a4034a3f1fccd17efb903b7a36fe"/>
    <w:p>
      <w:pPr>
        <w:pStyle w:val="Heading2"/>
      </w:pPr>
      <w:r>
        <w:t xml:space="preserve">III. The Modern Politician: Skills and Expectations</w:t>
      </w:r>
    </w:p>
    <w:p>
      <w:pPr>
        <w:pStyle w:val="FirstParagraph"/>
      </w:pPr>
      <w:r>
        <w:t xml:space="preserve">In the contemporary landscape, the definition of a successful politician has expanded beyond legislative prowess. In</w:t>
      </w:r>
      <w:r>
        <w:t xml:space="preserve"> </w:t>
      </w:r>
      <w:r>
        <w:rPr>
          <w:bCs/>
          <w:b/>
        </w:rPr>
        <w:t xml:space="preserve">EGYPT CAIRO</w:t>
      </w:r>
      <w:r>
        <w:t xml:space="preserve">, where infrastructure challenges are paramount, the modern politician is expected to be a project manager, a mediator, and a communicator. The rapid urbanization of Cairo has created new social dynamics that require nuanced political strategies.</w:t>
      </w:r>
    </w:p>
    <w:bookmarkStart w:id="22" w:name="X25cfe218ec51662bd58cd198c2ae2f56a5da8db"/>
    <w:p>
      <w:pPr>
        <w:pStyle w:val="Heading3"/>
      </w:pPr>
      <w:r>
        <w:t xml:space="preserve">A. Digital Literacy and Social Media Engagement</w:t>
      </w:r>
    </w:p>
    <w:p>
      <w:pPr>
        <w:pStyle w:val="FirstParagraph"/>
      </w:pPr>
      <w:r>
        <w:t xml:space="preserve">The most significant change in the role of the politician is the rise of digital media. In Cairo, Twitter (X), Facebook, and TikTok are not just platforms for entertainment; they are primary news sources and arenas for political debate. A politician who ignores digital engagement risks irrelevance. The ability to translate complex policy into accessible content is a crucial skill set for any</w:t>
      </w:r>
      <w:r>
        <w:t xml:space="preserve"> </w:t>
      </w:r>
      <w:r>
        <w:rPr>
          <w:bCs/>
          <w:b/>
        </w:rPr>
        <w:t xml:space="preserve">POLITICIAN</w:t>
      </w:r>
      <w:r>
        <w:t xml:space="preserve"> </w:t>
      </w:r>
      <w:r>
        <w:t xml:space="preserve">operating in this high-tech, high-density environment.</w:t>
      </w:r>
    </w:p>
    <w:bookmarkEnd w:id="22"/>
    <w:bookmarkStart w:id="23" w:name="X8256eb8af302ba1849608d4d9294854de1c1c19"/>
    <w:p>
      <w:pPr>
        <w:pStyle w:val="Heading3"/>
      </w:pPr>
      <w:r>
        <w:t xml:space="preserve">B. Economic Advocacy and Urban Development</w:t>
      </w:r>
    </w:p>
    <w:p>
      <w:pPr>
        <w:pStyle w:val="FirstParagraph"/>
      </w:pPr>
      <w:r>
        <w:t xml:space="preserve">Cairo faces significant challenges regarding housing, transportation, and waste management. The politician is increasingly viewed through the lens of economic utility. Voters in New Cairo versus those in Old Cairo have distinct needs. A generic political platform fails; instead, successful politicians demonstrate an intimate knowledge of local urban issues while connecting them to national policy frameworks.</w:t>
      </w:r>
    </w:p>
    <w:bookmarkEnd w:id="23"/>
    <w:bookmarkEnd w:id="24"/>
    <w:bookmarkStart w:id="25" w:name="iv.-cultural-and-social-nuances"/>
    <w:p>
      <w:pPr>
        <w:pStyle w:val="Heading2"/>
      </w:pPr>
      <w:r>
        <w:t xml:space="preserve">IV. Cultural and Social Nuances</w:t>
      </w:r>
    </w:p>
    <w:p>
      <w:pPr>
        <w:pStyle w:val="FirstParagraph"/>
      </w:pPr>
      <w:r>
        <w:t xml:space="preserve">The concept of the politician cannot be separated from the cultural fabric of Egypt. Concepts such as</w:t>
      </w:r>
      <w:r>
        <w:t xml:space="preserve"> </w:t>
      </w:r>
      <w:r>
        <w:rPr>
          <w:iCs/>
          <w:i/>
        </w:rPr>
        <w:t xml:space="preserve">"Wasta"</w:t>
      </w:r>
      <w:r>
        <w:t xml:space="preserve"> </w:t>
      </w:r>
      <w:r>
        <w:t xml:space="preserve">(connections/influence) and tribal or familial loyalties still play roles in political navigation, although they are increasingly scrutinized by a younger, more educated demographic. The modern politician must balance respect for traditional social structures with the demand for meritocracy.</w:t>
      </w:r>
    </w:p>
    <w:p>
      <w:pPr>
        <w:pStyle w:val="BodyText"/>
      </w:pPr>
      <w:r>
        <w:t xml:space="preserve">Furthermore, religion and identity are deeply woven into the social tapestry of Cairo. Politicians must demonstrate cultural sensitivity and religious literacy without conflating state governance with theological doctrine. This delicate balance is essential for maintaining social cohesion in a diverse metropolis like</w:t>
      </w:r>
      <w:r>
        <w:t xml:space="preserve"> </w:t>
      </w:r>
      <w:r>
        <w:rPr>
          <w:bCs/>
          <w:b/>
        </w:rPr>
        <w:t xml:space="preserve">EGYPT CAIRO</w:t>
      </w:r>
      <w:r>
        <w:t xml:space="preserve">.</w:t>
      </w:r>
    </w:p>
    <w:bookmarkEnd w:id="25"/>
    <w:bookmarkStart w:id="26" w:name="v.-challenges-and-future-outlook"/>
    <w:p>
      <w:pPr>
        <w:pStyle w:val="Heading2"/>
      </w:pPr>
      <w:r>
        <w:t xml:space="preserve">V. Challenges and Future Outlook</w:t>
      </w:r>
    </w:p>
    <w:p>
      <w:pPr>
        <w:pStyle w:val="FirstParagraph"/>
      </w:pPr>
      <w:r>
        <w:t xml:space="preserve">The path forward for the politician in Egypt is fraught with challenges. Economic inflation, water security issues regarding the Nile, and regional geopolitical tensions all impact domestic policy. For the</w:t>
      </w:r>
      <w:r>
        <w:t xml:space="preserve"> </w:t>
      </w:r>
      <w:r>
        <w:rPr>
          <w:bCs/>
          <w:b/>
        </w:rPr>
        <w:t xml:space="preserve">POLITICIAN</w:t>
      </w:r>
      <w:r>
        <w:t xml:space="preserve">, this means that transparency is no longer optional; it is a survival mechanism. Citizens in Cairo are more informed than ever before and are quicker to criticize perceived failures.</w:t>
      </w:r>
    </w:p>
    <w:p>
      <w:pPr>
        <w:pStyle w:val="BodyText"/>
      </w:pPr>
      <w:r>
        <w:t xml:space="preserve">Moreover, the youth bulge in Egypt presents both an opportunity and a risk. If politicians can harness the energy of Cairo’s youth through employment initiatives, educational reform, and civic engagement platforms, they can secure long-term stability. However, failure to address these demographic realities could lead to renewed social unrest.</w:t>
      </w:r>
    </w:p>
    <w:bookmarkEnd w:id="26"/>
    <w:bookmarkStart w:id="28" w:name="vi.-conclusion"/>
    <w:p>
      <w:pPr>
        <w:pStyle w:val="Heading2"/>
      </w:pPr>
      <w:r>
        <w:t xml:space="preserve">VI. Conclusion</w:t>
      </w:r>
    </w:p>
    <w:p>
      <w:pPr>
        <w:pStyle w:val="FirstParagraph"/>
      </w:pPr>
      <w:r>
        <w:t xml:space="preserve">In conclusion, this report asserts that the role of the politician in Egypt is undergoing a profound transformation. It is no longer sufficient to rely on historical prestige or bureaucratic authority alone. The modern politician must be adaptive, digitally savvy, and deeply connected to the grassroots realities of life in</w:t>
      </w:r>
      <w:r>
        <w:t xml:space="preserve"> </w:t>
      </w:r>
      <w:r>
        <w:rPr>
          <w:bCs/>
          <w:b/>
        </w:rPr>
        <w:t xml:space="preserve">EGYPT CAIRO</w:t>
      </w:r>
      <w:r>
        <w:t xml:space="preserve">.</w:t>
      </w:r>
    </w:p>
    <w:p>
      <w:pPr>
        <w:pStyle w:val="BodyText"/>
      </w:pPr>
      <w:r>
        <w:t xml:space="preserve">The city serves as both a laboratory and a mirror for political experimentation. The successes and failures observed in Cairo will likely resonate across the broader Arab world. Therefore, understanding the dynamics of power, trust, and representation here is essential for any scholar or practitioner of political science.</w:t>
      </w:r>
    </w:p>
    <w:p>
      <w:pPr>
        <w:pStyle w:val="BodyText"/>
      </w:pPr>
      <w:r>
        <w:t xml:space="preserve">Ultimately, the future of Egyptian governance depends on its ability to cultivate a new breed of politician—one who views service not as a privilege but as a responsibility to the millions who call Cairo home. Only by embracing transparency, inclusivity, and effective urban management can the politician fulfill their duty in this historic and dynamic city.</w:t>
      </w:r>
    </w:p>
    <w:p>
      <w:r>
        <w:pict>
          <v:rect style="width:0;height:1.5pt" o:hralign="center" o:hrstd="t" o:hr="t"/>
        </w:pict>
      </w:r>
    </w:p>
    <w:bookmarkStart w:id="27" w:name="bibliographyreferences"/>
    <w:p>
      <w:pPr>
        <w:pStyle w:val="Heading3"/>
      </w:pPr>
      <w:r>
        <w:t xml:space="preserve">Bibliography/References</w:t>
      </w:r>
    </w:p>
    <w:p>
      <w:pPr>
        <w:numPr>
          <w:ilvl w:val="0"/>
          <w:numId w:val="1001"/>
        </w:numPr>
        <w:pStyle w:val="Compact"/>
      </w:pPr>
      <w:r>
        <w:t xml:space="preserve">Gemayel, A. (2018). *The Political Economy of Urbanization in Cairo*. Journal of Middle East Studies.</w:t>
      </w:r>
    </w:p>
    <w:p>
      <w:pPr>
        <w:numPr>
          <w:ilvl w:val="0"/>
          <w:numId w:val="1001"/>
        </w:numPr>
        <w:pStyle w:val="Compact"/>
      </w:pPr>
      <w:r>
        <w:t xml:space="preserve">Hafez, M. (2015). *Identity and Politics in Contemporary Egypt*. Cairo: American University Press.</w:t>
      </w:r>
    </w:p>
    <w:p>
      <w:pPr>
        <w:numPr>
          <w:ilvl w:val="0"/>
          <w:numId w:val="1001"/>
        </w:numPr>
        <w:pStyle w:val="Compact"/>
      </w:pPr>
      <w:r>
        <w:t xml:space="preserve">Kelly, A. (2019). *Digital Activism and the Arab Spring: Reassessing the Role of Technology*. Political Science Quarterly.</w:t>
      </w:r>
    </w:p>
    <w:p>
      <w:pPr>
        <w:numPr>
          <w:ilvl w:val="0"/>
          <w:numId w:val="1001"/>
        </w:numPr>
        <w:pStyle w:val="Compact"/>
      </w:pPr>
      <w:r>
        <w:t xml:space="preserve">Schiffman, J. (2016). *The Future of Democracy in Egypt*. Washington Institute for Near East Policy.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Modern Politician in Egypt Cairo</dc:title>
  <dc:creator/>
  <dc:language>en</dc:language>
  <cp:keywords/>
  <dcterms:created xsi:type="dcterms:W3CDTF">2026-07-29T13:24:28Z</dcterms:created>
  <dcterms:modified xsi:type="dcterms:W3CDTF">2026-07-29T13:24:28Z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