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Anatomy</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Lyon,</w:t>
      </w:r>
      <w:r>
        <w:t xml:space="preserve"> </w:t>
      </w:r>
      <w:r>
        <w:t xml:space="preserve">France</w:t>
      </w:r>
    </w:p>
    <w:bookmarkStart w:id="25" w:name="Xe9428f8e4f4e30532c96fc9ec1b3955e1ec2d82"/>
    <w:p>
      <w:pPr>
        <w:pStyle w:val="Heading1"/>
      </w:pPr>
      <w:r>
        <w:t xml:space="preserve">The Anatomy of the Politician in Lyon, France</w:t>
      </w:r>
    </w:p>
    <w:p>
      <w:pPr>
        <w:pStyle w:val="FirstParagraph"/>
      </w:pPr>
      <w:r>
        <w:t xml:space="preserve">A Comprehensive Book Report on Political Dynamics in a European Powerhouse</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Analysis of Local Governance and Political Culture in Lyon, France</w:t>
      </w:r>
    </w:p>
    <w:bookmarkStart w:id="20" w:name="i.-introduction-the-context-of-lyon"/>
    <w:p>
      <w:pPr>
        <w:pStyle w:val="Heading2"/>
      </w:pPr>
      <w:r>
        <w:t xml:space="preserve">I. Introduction: The Context of Lyon</w:t>
      </w:r>
    </w:p>
    <w:p>
      <w:pPr>
        <w:pStyle w:val="FirstParagraph"/>
      </w:pPr>
      <w:r>
        <w:t xml:space="preserve">Lyon has long stood as the second city of France, a beacon of economic power, historical significance, and cultural richness. However, beneath its Roman ruins and Renaissance architecture lies a complex political ecosystem that requires deep understanding to navigate effectively. This book report synthesizes key findings from recent sociological and political analyses regarding the role of the</w:t>
      </w:r>
      <w:r>
        <w:t xml:space="preserve"> </w:t>
      </w:r>
      <w:r>
        <w:rPr>
          <w:bCs/>
          <w:b/>
        </w:rPr>
        <w:t xml:space="preserve">Politician</w:t>
      </w:r>
      <w:r>
        <w:t xml:space="preserve"> </w:t>
      </w:r>
      <w:r>
        <w:t xml:space="preserve">within this specific geographical context of</w:t>
      </w:r>
      <w:r>
        <w:t xml:space="preserve"> </w:t>
      </w:r>
      <w:r>
        <w:rPr>
          <w:bCs/>
          <w:b/>
        </w:rPr>
        <w:t xml:space="preserve">France Lyon</w:t>
      </w:r>
      <w:r>
        <w:t xml:space="preserve">. The central thesis explored herein is that being a successful politician in Lyon is not merely about adhering to national partisan lines, but rather mastering the unique blend of local pragmatism, historical pride, and administrative complexity that defines the region.</w:t>
      </w:r>
    </w:p>
    <w:p>
      <w:pPr>
        <w:pStyle w:val="BodyText"/>
      </w:pPr>
      <w:r>
        <w:t xml:space="preserve">The city of Lyon serves as a microcosm for modern French democracy. It sits at the intersection of Parisian centralization and regional decentralization forces. For any student or observer of political science focusing on this area, understanding the specific behaviors and expectations of the</w:t>
      </w:r>
      <w:r>
        <w:t xml:space="preserve"> </w:t>
      </w:r>
      <w:r>
        <w:rPr>
          <w:bCs/>
          <w:b/>
        </w:rPr>
        <w:t xml:space="preserve">Politician</w:t>
      </w:r>
      <w:r>
        <w:t xml:space="preserve"> </w:t>
      </w:r>
      <w:r>
        <w:t xml:space="preserve">in this environment is crucial. The following analysis breaks down these dynamics into three primary categories: historical legacy, administrative structure, and contemporary challenges.</w:t>
      </w:r>
    </w:p>
    <w:bookmarkEnd w:id="20"/>
    <w:bookmarkStart w:id="21" w:name="Xe737e03ee473762c240c8a0b8f897480a37cae4"/>
    <w:p>
      <w:pPr>
        <w:pStyle w:val="Heading2"/>
      </w:pPr>
      <w:r>
        <w:t xml:space="preserve">II. Historical Legacy and Political Identity</w:t>
      </w:r>
    </w:p>
    <w:p>
      <w:pPr>
        <w:pStyle w:val="FirstParagraph"/>
      </w:pPr>
      <w:r>
        <w:t xml:space="preserve">Lyon’s political identity is deeply rooted in its history as a center of resistance and innovation during the French Revolution. This historical backdrop influences how the modern</w:t>
      </w:r>
      <w:r>
        <w:t xml:space="preserve"> </w:t>
      </w:r>
      <w:r>
        <w:rPr>
          <w:bCs/>
          <w:b/>
        </w:rPr>
        <w:t xml:space="preserve">Politician</w:t>
      </w:r>
      <w:r>
        <w:t xml:space="preserve"> </w:t>
      </w:r>
      <w:r>
        <w:t xml:space="preserve">presents themselves to the electorate. Unlike politicians in newer or more homogenous regions, those operating in Lyon must often reconcile a strong local identity with their allegiance to national parties.</w:t>
      </w:r>
    </w:p>
    <w:p>
      <w:pPr>
        <w:pStyle w:val="BodyText"/>
      </w:pPr>
      <w:r>
        <w:t xml:space="preserve">The concept of "Lyonnais pride" is a powerful tool for any politician. Campaigns that ignore this local distinctiveness tend to fail. The book analysis suggests that the most effective politicians are those who can articulate how national policies from Paris affect the daily life of a resident in the Presqu'île or Part-Dieu districts. They must act as interpreters between the capital and their constituents, translating abstract national laws into tangible local benefits.</w:t>
      </w:r>
    </w:p>
    <w:p>
      <w:pPr>
        <w:pStyle w:val="BodyText"/>
      </w:pPr>
      <w:r>
        <w:t xml:space="preserve">Furthermore, Lyon has a tradition of socialist strongholds mixed with conservative pockets, particularly in the northern communes. A nuanced understanding of this geographic political divide is essential for any</w:t>
      </w:r>
      <w:r>
        <w:t xml:space="preserve"> </w:t>
      </w:r>
      <w:r>
        <w:rPr>
          <w:bCs/>
          <w:b/>
        </w:rPr>
        <w:t xml:space="preserve">Politician</w:t>
      </w:r>
      <w:r>
        <w:t xml:space="preserve"> </w:t>
      </w:r>
      <w:r>
        <w:t xml:space="preserve">aspiring to leadership roles within</w:t>
      </w:r>
      <w:r>
        <w:t xml:space="preserve"> </w:t>
      </w:r>
      <w:r>
        <w:rPr>
          <w:bCs/>
          <w:b/>
        </w:rPr>
        <w:t xml:space="preserve">France Lyon</w:t>
      </w:r>
      <w:r>
        <w:t xml:space="preserve">. The ability to bridge these divides is often what separates mediocre representatives from exceptional leaders.</w:t>
      </w:r>
    </w:p>
    <w:bookmarkEnd w:id="21"/>
    <w:bookmarkStart w:id="22" w:name="X44df49f17c1c15d371306ad4a137f1f4da9b28a"/>
    <w:p>
      <w:pPr>
        <w:pStyle w:val="Heading2"/>
      </w:pPr>
      <w:r>
        <w:t xml:space="preserve">III. The Role of the Politician in Metropolitan Administration</w:t>
      </w:r>
    </w:p>
    <w:p>
      <w:pPr>
        <w:pStyle w:val="FirstParagraph"/>
      </w:pPr>
      <w:r>
        <w:t xml:space="preserve">The establishment of the Metropolis of Lyon (Métropole de Lyon) in 2015 was a watershed moment for local governance. It transformed Lyon into a unique territorial collectivity with both municipal and departmental competencies. This structural change significantly altered the role of the</w:t>
      </w:r>
      <w:r>
        <w:t xml:space="preserve"> </w:t>
      </w:r>
      <w:r>
        <w:rPr>
          <w:bCs/>
          <w:b/>
        </w:rPr>
        <w:t xml:space="preserve">Politician</w:t>
      </w:r>
      <w:r>
        <w:t xml:space="preserve">.</w:t>
      </w:r>
    </w:p>
    <w:p>
      <w:pPr>
        <w:pStyle w:val="BlockText"/>
      </w:pPr>
      <w:r>
        <w:t xml:space="preserve">"To govern in this new structure is to manage complexity. The politician must now wear multiple hats: mayor, departmental councilor, and metropolitan administrator simultaneously."</w:t>
      </w:r>
    </w:p>
    <w:p>
      <w:pPr>
        <w:pStyle w:val="FirstParagraph"/>
      </w:pPr>
      <w:r>
        <w:t xml:space="preserve">This dual-hat requirement demands a high level of administrative competence. The book report highlights that modern politicians in Lyon are no longer just figureheads or party enforcers; they are expected to be technical experts capable of managing large-scale urban projects, public transport networks (such as TCL and the future tram lines), and educational infrastructure.</w:t>
      </w:r>
    </w:p>
    <w:p>
      <w:pPr>
        <w:pStyle w:val="BodyText"/>
      </w:pPr>
      <w:r>
        <w:t xml:space="preserve">The relationship between the Mayor of Lyon and the President of the Metropolis is another critical aspect. While often held by different individuals or coalition partners, their cooperation is vital for progress. The analysis indicates that political friction in these offices can stall major developments, such as urban renewal projects or environmental initiatives. Therefore, interpersonal diplomacy is just as important as ideological alignment for a</w:t>
      </w:r>
      <w:r>
        <w:t xml:space="preserve"> </w:t>
      </w:r>
      <w:r>
        <w:rPr>
          <w:bCs/>
          <w:b/>
        </w:rPr>
        <w:t xml:space="preserve">Politician</w:t>
      </w:r>
      <w:r>
        <w:t xml:space="preserve"> </w:t>
      </w:r>
      <w:r>
        <w:t xml:space="preserve">in this region.</w:t>
      </w:r>
    </w:p>
    <w:bookmarkEnd w:id="22"/>
    <w:bookmarkStart w:id="23" w:name="Xef33cdb917bb3b43d82847b840a7e9e8ae228e8"/>
    <w:p>
      <w:pPr>
        <w:pStyle w:val="Heading2"/>
      </w:pPr>
      <w:r>
        <w:t xml:space="preserve">IV. Contemporary Challenges: Ecology and Diversity</w:t>
      </w:r>
    </w:p>
    <w:p>
      <w:pPr>
        <w:pStyle w:val="FirstParagraph"/>
      </w:pPr>
      <w:r>
        <w:t xml:space="preserve">In recent years, the priorities of the electorate in Lyon have shifted markedly toward ecological sustainability and social inclusion. The role of the</w:t>
      </w:r>
      <w:r>
        <w:t xml:space="preserve"> </w:t>
      </w:r>
      <w:r>
        <w:rPr>
          <w:bCs/>
          <w:b/>
        </w:rPr>
        <w:t xml:space="preserve">Politician</w:t>
      </w:r>
      <w:r>
        <w:t xml:space="preserve"> </w:t>
      </w:r>
      <w:r>
        <w:t xml:space="preserve">has evolved from managing infrastructure to managing change.</w:t>
      </w:r>
    </w:p>
    <w:p>
      <w:pPr>
        <w:pStyle w:val="BodyText"/>
      </w:pPr>
      <w:r>
        <w:rPr>
          <w:bCs/>
          <w:b/>
        </w:rPr>
        <w:t xml:space="preserve">Ecological Transition:</w:t>
      </w:r>
      <w:r>
        <w:t xml:space="preserve"> </w:t>
      </w:r>
      <w:r>
        <w:t xml:space="preserve">Lyon faces significant challenges regarding urban density and carbon emissions. Politicians are under immense pressure to promote green mobility, renewable energy in public buildings, and the preservation of natural spaces like the Croix-Rousse hills or the banks of the Saône. A politician who lacks a credible green agenda is increasingly seen as out of touch by the younger demographics.</w:t>
      </w:r>
    </w:p>
    <w:p>
      <w:pPr>
        <w:pStyle w:val="BodyText"/>
      </w:pPr>
      <w:r>
        <w:rPr>
          <w:bCs/>
          <w:b/>
        </w:rPr>
        <w:t xml:space="preserve">Social Diversity:</w:t>
      </w:r>
      <w:r>
        <w:t xml:space="preserve"> </w:t>
      </w:r>
      <w:r>
        <w:t xml:space="preserve">Lyon is a city of immigrants and diversity, particularly in areas like Confluence and Vaise. The politician must be sensitive to issues of housing segregation, integration, and equal opportunity. The book report notes that successful politicians often engage directly with community leaders in these diverse neighborhoods, building trust through consistent presence rather than sporadic campaign visits.</w:t>
      </w:r>
    </w:p>
    <w:bookmarkEnd w:id="23"/>
    <w:bookmarkStart w:id="24" w:name="X255c2c8271baa8ffce126f7eb7c387bf30625f0"/>
    <w:p>
      <w:pPr>
        <w:pStyle w:val="Heading2"/>
      </w:pPr>
      <w:r>
        <w:t xml:space="preserve">V. Conclusion: The Future of Political Engagement in Lyon</w:t>
      </w:r>
    </w:p>
    <w:p>
      <w:pPr>
        <w:pStyle w:val="FirstParagraph"/>
      </w:pPr>
      <w:r>
        <w:t xml:space="preserve">In conclusion, the profile of the ideal</w:t>
      </w:r>
      <w:r>
        <w:t xml:space="preserve"> </w:t>
      </w:r>
      <w:r>
        <w:rPr>
          <w:bCs/>
          <w:b/>
        </w:rPr>
        <w:t xml:space="preserve">Politician</w:t>
      </w:r>
      <w:r>
        <w:t xml:space="preserve"> </w:t>
      </w:r>
      <w:r>
        <w:t xml:space="preserve">for</w:t>
      </w:r>
      <w:r>
        <w:t xml:space="preserve"> </w:t>
      </w:r>
      <w:r>
        <w:rPr>
          <w:bCs/>
          <w:b/>
        </w:rPr>
        <w:t xml:space="preserve">France Lyon</w:t>
      </w:r>
      <w:r>
        <w:t xml:space="preserve"> </w:t>
      </w:r>
      <w:r>
        <w:t xml:space="preserve">is a hybrid figure: part historian, part administrator, and part visionary.</w:t>
      </w:r>
    </w:p>
    <w:p>
      <w:pPr>
        <w:pStyle w:val="BodyText"/>
      </w:pPr>
      <w:r>
        <w:t xml:space="preserve">The analysis demonstrates that local politics in Lyon cannot be viewed in isolation from national trends. However, it possesses enough unique character to demand specialized attention. The lessons learned from studying political engagement here are applicable to other major European cities facing similar tensions between centralization and local autonomy.</w:t>
      </w:r>
    </w:p>
    <w:p>
      <w:pPr>
        <w:pStyle w:val="BodyText"/>
      </w:pPr>
      <w:r>
        <w:t xml:space="preserve">For those studying political science or aspiring to public service, the example of Lyon offers a compelling case study in adaptability. The modern politician must be flexible enough to handle the bureaucratic complexities of metropolitan governance while remaining grounded enough to connect with the diverse daily lives of citizens. As Lyon continues to grow and evolve, so too will the expectations placed upon its leaders.</w:t>
      </w:r>
    </w:p>
    <w:p>
      <w:pPr>
        <w:pStyle w:val="BodyText"/>
      </w:pPr>
      <w:r>
        <w:t xml:space="preserve">The enduring legacy of Lyon’s political tradition lies in its ability to innovate while respecting its past. The politician who embodies this balance—honoring history while driving toward a sustainable future—is the one who will leave a lasting mark on the city. This book report serves as a testament to the complexity and importance of political life in one of France's most vibrant hubs.</w:t>
      </w:r>
    </w:p>
    <w:p>
      <w:r>
        <w:pict>
          <v:rect style="width:0;height:1.5pt" o:hralign="center" o:hrstd="t" o:hr="t"/>
        </w:pict>
      </w:r>
    </w:p>
    <w:p>
      <w:pPr>
        <w:pStyle w:val="FirstParagraph"/>
      </w:pPr>
      <w:r>
        <w:rPr>
          <w:iCs/>
          <w:i/>
        </w:rPr>
        <w:t xml:space="preserve">This document is intended for educational purposes regarding political structures in Lyon, France.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Anatomy of the Politician in Lyon, France</dc:title>
  <dc:creator/>
  <dc:language>en</dc:language>
  <cp:keywords/>
  <dcterms:created xsi:type="dcterms:W3CDTF">2026-07-29T14:32:29Z</dcterms:created>
  <dcterms:modified xsi:type="dcterms:W3CDTF">2026-07-29T14:32:29Z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