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France</w:t>
      </w:r>
      <w:r>
        <w:t xml:space="preserve"> </w:t>
      </w:r>
      <w:r>
        <w:t xml:space="preserve">Marseille</w:t>
      </w:r>
    </w:p>
    <w:bookmarkStart w:id="25" w:name="X167e6ab2e1e4d9e6afa71d5091bd3b7dca84305"/>
    <w:p>
      <w:pPr>
        <w:pStyle w:val="Heading1"/>
      </w:pPr>
      <w:r>
        <w:t xml:space="preserve">The Evolution of the Politician in France Marseille</w:t>
      </w:r>
    </w:p>
    <w:p>
      <w:pPr>
        <w:pStyle w:val="FirstParagraph"/>
      </w:pPr>
      <w:r>
        <w:t xml:space="preserve">A Comprehensive Book Report Analyzing Political Dynamics in a Historic Port City</w:t>
      </w:r>
    </w:p>
    <w:bookmarkStart w:id="20" w:name="Xc49ac3cf197d8742c0aa3023ffab6568adda7b9"/>
    <w:p>
      <w:pPr>
        <w:pStyle w:val="Heading2"/>
      </w:pPr>
      <w:r>
        <w:t xml:space="preserve">I. Introduction: The Unique Context of the French Political Landscape</w:t>
      </w:r>
    </w:p>
    <w:p>
      <w:pPr>
        <w:pStyle w:val="FirstParagraph"/>
      </w:pPr>
      <w:r>
        <w:t xml:space="preserve">In the complex tapestry of modern democratic systems, few subjects have generated as much debate, fascination, and scrutiny as the role and nature of a</w:t>
      </w:r>
      <w:r>
        <w:t xml:space="preserve"> </w:t>
      </w:r>
      <w:r>
        <w:rPr>
          <w:bCs/>
          <w:b/>
        </w:rPr>
        <w:t xml:space="preserve">Politician</w:t>
      </w:r>
      <w:r>
        <w:t xml:space="preserve">. This book report explores a seminal work that examines how political figures operate within specific geographical and cultural contexts. While political theory is often abstracted to national or global levels, this analysis focuses intensely on one of France's most vibrant and historically significant cities:</w:t>
      </w:r>
      <w:r>
        <w:t xml:space="preserve"> </w:t>
      </w:r>
      <w:r>
        <w:rPr>
          <w:bCs/>
          <w:b/>
        </w:rPr>
        <w:t xml:space="preserve">France Marseille</w:t>
      </w:r>
      <w:r>
        <w:t xml:space="preserve">. By narrowing the lens to this southern metropolis, we gain a clearer understanding of how local nuances shape the behavior, responsibilities, and public perception of those who hold power.</w:t>
      </w:r>
    </w:p>
    <w:p>
      <w:pPr>
        <w:pStyle w:val="BodyText"/>
      </w:pPr>
      <w:r>
        <w:t xml:space="preserve">Marseille is not merely a backdrop; it is an active participant in the political narrative. As France’s second-largest city and its primary Mediterranean port, it possesses a distinct identity that differs markedly from the centralized authority often associated with Paris. This report argues that to understand the contemporary</w:t>
      </w:r>
      <w:r>
        <w:t xml:space="preserve"> </w:t>
      </w:r>
      <w:r>
        <w:rPr>
          <w:bCs/>
          <w:b/>
        </w:rPr>
        <w:t xml:space="preserve">Politician</w:t>
      </w:r>
      <w:r>
        <w:t xml:space="preserve">, one must first understand the unique socio-political ecosystem of</w:t>
      </w:r>
      <w:r>
        <w:t xml:space="preserve"> </w:t>
      </w:r>
      <w:r>
        <w:rPr>
          <w:bCs/>
          <w:b/>
        </w:rPr>
        <w:t xml:space="preserve">France Marseille</w:t>
      </w:r>
      <w:r>
        <w:t xml:space="preserve">. The interplay between tradition, immigration, economic transition, and social unrest creates a pressure cooker environment where political leadership is tested more rigorously than perhaps anywhere else in the nation.</w:t>
      </w:r>
    </w:p>
    <w:bookmarkEnd w:id="20"/>
    <w:bookmarkStart w:id="21" w:name="Xbc0ea27e019918ef4dfe779a26ac5f7f0dc9c43"/>
    <w:p>
      <w:pPr>
        <w:pStyle w:val="Heading2"/>
      </w:pPr>
      <w:r>
        <w:t xml:space="preserve">II. Historical Roots and the Identity of the Politician</w:t>
      </w:r>
    </w:p>
    <w:p>
      <w:pPr>
        <w:pStyle w:val="FirstParagraph"/>
      </w:pPr>
      <w:r>
        <w:t xml:space="preserve">The text delves deeply into the historical lineage of governance in</w:t>
      </w:r>
      <w:r>
        <w:t xml:space="preserve"> </w:t>
      </w:r>
      <w:r>
        <w:rPr>
          <w:bCs/>
          <w:b/>
        </w:rPr>
        <w:t xml:space="preserve">France Marseille</w:t>
      </w:r>
      <w:r>
        <w:t xml:space="preserve">. Historically, Marseillais politicians have been characterized by a blend of republican idealism and pragmatic localism. Unlike their counterparts in more homogenous regions, a</w:t>
      </w:r>
      <w:r>
        <w:t xml:space="preserve"> </w:t>
      </w:r>
      <w:r>
        <w:rPr>
          <w:bCs/>
          <w:b/>
        </w:rPr>
        <w:t xml:space="preserve">Politician</w:t>
      </w:r>
      <w:r>
        <w:t xml:space="preserve"> </w:t>
      </w:r>
      <w:r>
        <w:t xml:space="preserve">operating in Marseille must navigate a multi-ethnic, multi-religious reality that has defined the city since its founding by Greek colonists as Massalia over two millennia ago.</w:t>
      </w:r>
    </w:p>
    <w:p>
      <w:pPr>
        <w:pStyle w:val="BodyText"/>
      </w:pPr>
      <w:r>
        <w:t xml:space="preserve">"In Marseille, the mask of the state is often lifted to reveal the raw nerves of community. A politician here does not just legislate; they mediate."</w:t>
      </w:r>
    </w:p>
    <w:p>
      <w:pPr>
        <w:pStyle w:val="BodyText"/>
      </w:pPr>
      <w:r>
        <w:t xml:space="preserve">This mediation role is central to the book's thesis. The modern</w:t>
      </w:r>
      <w:r>
        <w:t xml:space="preserve"> </w:t>
      </w:r>
      <w:r>
        <w:rPr>
          <w:bCs/>
          <w:b/>
        </w:rPr>
        <w:t xml:space="preserve">Politician</w:t>
      </w:r>
      <w:r>
        <w:t xml:space="preserve"> </w:t>
      </w:r>
      <w:r>
        <w:t xml:space="preserve">in this context cannot rely solely on party platforms derived from national conventions. Instead, they must possess a deep cultural literacy regarding the neighborhoods (quartiers) that constitute the city’s diverse fabric. The report highlights how historical shifts—from the industrial boom of the 19th century to deindustrialization and subsequent gentrification—have forced</w:t>
      </w:r>
      <w:r>
        <w:t xml:space="preserve"> </w:t>
      </w:r>
      <w:r>
        <w:rPr>
          <w:bCs/>
          <w:b/>
        </w:rPr>
        <w:t xml:space="preserve">Politician</w:t>
      </w:r>
      <w:r>
        <w:t xml:space="preserve">s to adapt their strategies constantly. Those who fail to recognize their role as community anchors rather than distant administrators often find themselves politically marginalized.</w:t>
      </w:r>
    </w:p>
    <w:bookmarkEnd w:id="21"/>
    <w:bookmarkStart w:id="22" w:name="X76d7d635f07cf2f657fa8008827ddce2fd3991c"/>
    <w:p>
      <w:pPr>
        <w:pStyle w:val="Heading2"/>
      </w:pPr>
      <w:r>
        <w:t xml:space="preserve">III. The Challenge of Social Cohesion and Urban Policy</w:t>
      </w:r>
    </w:p>
    <w:p>
      <w:pPr>
        <w:pStyle w:val="FirstParagraph"/>
      </w:pPr>
      <w:r>
        <w:t xml:space="preserve">A significant portion of the analysis focuses on the challenges of social cohesion within</w:t>
      </w:r>
      <w:r>
        <w:t xml:space="preserve"> </w:t>
      </w:r>
      <w:r>
        <w:rPr>
          <w:bCs/>
          <w:b/>
        </w:rPr>
        <w:t xml:space="preserve">France Marseille</w:t>
      </w:r>
      <w:r>
        <w:t xml:space="preserve">. The city has long been at the forefront of debates regarding integration, immigration, and urban renewal. For any</w:t>
      </w:r>
      <w:r>
        <w:t xml:space="preserve"> </w:t>
      </w:r>
      <w:r>
        <w:rPr>
          <w:bCs/>
          <w:b/>
        </w:rPr>
        <w:t xml:space="preserve">Politician</w:t>
      </w:r>
      <w:r>
        <w:t xml:space="preserve">, these are not abstract policy issues but daily realities that impact constituents directly. The book examines several case studies where local government initiatives either succeeded in bridging divides or exacerbated existing tensions.</w:t>
      </w:r>
    </w:p>
    <w:p>
      <w:pPr>
        <w:pStyle w:val="BodyText"/>
      </w:pPr>
      <w:r>
        <w:t xml:space="preserve">The narrative illustrates how the role of the</w:t>
      </w:r>
      <w:r>
        <w:t xml:space="preserve"> </w:t>
      </w:r>
      <w:r>
        <w:rPr>
          <w:bCs/>
          <w:b/>
        </w:rPr>
        <w:t xml:space="preserve">Politician</w:t>
      </w:r>
      <w:r>
        <w:t xml:space="preserve"> </w:t>
      </w:r>
      <w:r>
        <w:t xml:space="preserve">has evolved from a primarily administrative function to one of crisis management and social engineering. In neighborhoods such as Les Trois-Lumieres or La Belle de Mai, political success is measured not just by economic indicators, but by perceived safety, dignity, and opportunity. The text critiques the often-ineffective top-down approaches imposed from Paris, advocating instead for a decentralized model where</w:t>
      </w:r>
      <w:r>
        <w:t xml:space="preserve"> </w:t>
      </w:r>
      <w:r>
        <w:rPr>
          <w:bCs/>
          <w:b/>
        </w:rPr>
        <w:t xml:space="preserve">Politician</w:t>
      </w:r>
      <w:r>
        <w:t xml:space="preserve">s in</w:t>
      </w:r>
      <w:r>
        <w:t xml:space="preserve"> </w:t>
      </w:r>
      <w:r>
        <w:rPr>
          <w:bCs/>
          <w:b/>
        </w:rPr>
        <w:t xml:space="preserve">France Marseille</w:t>
      </w:r>
      <w:r>
        <w:t xml:space="preserve"> </w:t>
      </w:r>
      <w:r>
        <w:t xml:space="preserve">are empowered to craft bespoke solutions that respect local customs while upholding national republican values.</w:t>
      </w:r>
    </w:p>
    <w:bookmarkEnd w:id="22"/>
    <w:bookmarkStart w:id="23" w:name="X169143c393516ceaee9d638d33a480eb61bcd3f"/>
    <w:p>
      <w:pPr>
        <w:pStyle w:val="Heading2"/>
      </w:pPr>
      <w:r>
        <w:t xml:space="preserve">IV. Media Representation and Public Trust</w:t>
      </w:r>
    </w:p>
    <w:p>
      <w:pPr>
        <w:pStyle w:val="FirstParagraph"/>
      </w:pPr>
      <w:r>
        <w:t xml:space="preserve">The report also scrutinizes the relationship between the media, public opinion, and the</w:t>
      </w:r>
      <w:r>
        <w:t xml:space="preserve"> </w:t>
      </w:r>
      <w:r>
        <w:rPr>
          <w:bCs/>
          <w:b/>
        </w:rPr>
        <w:t xml:space="preserve">Politician</w:t>
      </w:r>
      <w:r>
        <w:t xml:space="preserve">. In an era of 24-hour news cycles and social media amplification, image management is crucial. However, in a city like Marseille, authenticity often trumps polished presentation. The book argues that Marseillais voters have a keen detector for hypocrisy. A</w:t>
      </w:r>
      <w:r>
        <w:t xml:space="preserve"> </w:t>
      </w:r>
      <w:r>
        <w:rPr>
          <w:bCs/>
          <w:b/>
        </w:rPr>
        <w:t xml:space="preserve">Politician</w:t>
      </w:r>
      <w:r>
        <w:t xml:space="preserve"> </w:t>
      </w:r>
      <w:r>
        <w:t xml:space="preserve">who appears disconnected from the street-level realities of the port or the hillside neighborhoods risks immediate loss of credibility.</w:t>
      </w:r>
    </w:p>
    <w:p>
      <w:pPr>
        <w:pStyle w:val="BodyText"/>
      </w:pPr>
      <w:r>
        <w:t xml:space="preserve">This section highlights recent scandals and triumphs in local elections, demonstrating how trust is built and broken. It suggests that successful</w:t>
      </w:r>
      <w:r>
        <w:t xml:space="preserve"> </w:t>
      </w:r>
      <w:r>
        <w:rPr>
          <w:bCs/>
          <w:b/>
        </w:rPr>
        <w:t xml:space="preserve">Politician</w:t>
      </w:r>
      <w:r>
        <w:t xml:space="preserve">s in this region are those who maintain strong ties to civil society organizations, trade unions, and community leaders. The isolation of the political class from the populace is identified as a primary driver of populism across France, but Marseille offers a counter-narrative where grassroots engagement can still yield significant political capital.</w:t>
      </w:r>
    </w:p>
    <w:bookmarkEnd w:id="23"/>
    <w:bookmarkStart w:id="24" w:name="X66ea97a30d629c8e380548d8ffc445991001c1e"/>
    <w:p>
      <w:pPr>
        <w:pStyle w:val="Heading2"/>
      </w:pPr>
      <w:r>
        <w:t xml:space="preserve">V. Conclusion: The Future of Governance in Marseille</w:t>
      </w:r>
    </w:p>
    <w:p>
      <w:pPr>
        <w:pStyle w:val="FirstParagraph"/>
      </w:pPr>
      <w:r>
        <w:t xml:space="preserve">In conclusion, this book report underscores that the study of any</w:t>
      </w:r>
      <w:r>
        <w:t xml:space="preserve"> </w:t>
      </w:r>
      <w:r>
        <w:rPr>
          <w:bCs/>
          <w:b/>
        </w:rPr>
        <w:t xml:space="preserve">Politician</w:t>
      </w:r>
      <w:r>
        <w:t xml:space="preserve"> </w:t>
      </w:r>
      <w:r>
        <w:t xml:space="preserve">cannot be divorced from their environment. In the specific context of</w:t>
      </w:r>
      <w:r>
        <w:t xml:space="preserve"> </w:t>
      </w:r>
      <w:r>
        <w:rPr>
          <w:bCs/>
          <w:b/>
        </w:rPr>
        <w:t xml:space="preserve">France Marseille</w:t>
      </w:r>
      <w:r>
        <w:t xml:space="preserve">, the politician is a hybrid figure: part administrator, part community elder, and part diplomat between disparate social groups. The city’s future depends on leaders who can harness its maritime heritage and multicultural energy to forge a new political identity.</w:t>
      </w:r>
    </w:p>
    <w:p>
      <w:pPr>
        <w:pStyle w:val="BodyText"/>
      </w:pPr>
      <w:r>
        <w:t xml:space="preserve">The text leaves the reader with a critical question: Can traditional democratic institutions evolve fast enough to meet the demands of urban diversity? For now, it appears that</w:t>
      </w:r>
      <w:r>
        <w:t xml:space="preserve"> </w:t>
      </w:r>
      <w:r>
        <w:rPr>
          <w:bCs/>
          <w:b/>
        </w:rPr>
        <w:t xml:space="preserve">Politician</w:t>
      </w:r>
      <w:r>
        <w:t xml:space="preserve">s in</w:t>
      </w:r>
      <w:r>
        <w:t xml:space="preserve"> </w:t>
      </w:r>
      <w:r>
        <w:rPr>
          <w:bCs/>
          <w:b/>
        </w:rPr>
        <w:t xml:space="preserve">France Marseille</w:t>
      </w:r>
      <w:r>
        <w:t xml:space="preserve"> </w:t>
      </w:r>
      <w:r>
        <w:t xml:space="preserve">are leading the way, albeit imperfectly. Their struggles and successes offer a microcosm for understanding democratic resilience in a fragmented world. Ultimately, this work serves as both a historical record and a guide for future leaders who wish to serve not just with power, but with wisdom and empathy.</w:t>
      </w:r>
    </w:p>
    <w:p>
      <w:pPr>
        <w:pStyle w:val="BodyText"/>
      </w:pPr>
      <w:r>
        <w:t xml:space="preserve">© 2023 Political Studies Review. All rights reserved.</w:t>
      </w:r>
    </w:p>
    <w:p>
      <w:pPr>
        <w:pStyle w:val="BodyText"/>
      </w:pPr>
      <w:r>
        <w:rPr>
          <w:iCs/>
          <w:i/>
        </w:rPr>
        <w:t xml:space="preserve">This document is intended for educational purposes regarding political science and regional studies in France.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Politician in France Marseille</dc:title>
  <dc:creator/>
  <dc:language>en</dc:language>
  <cp:keywords/>
  <dcterms:created xsi:type="dcterms:W3CDTF">2026-07-29T15:38:28Z</dcterms:created>
  <dcterms:modified xsi:type="dcterms:W3CDTF">2026-07-29T15:38:28Z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