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Politician</w:t>
      </w:r>
      <w:r>
        <w:t xml:space="preserve"> </w:t>
      </w:r>
      <w:r>
        <w:t xml:space="preserve">in</w:t>
      </w:r>
      <w:r>
        <w:t xml:space="preserve"> </w:t>
      </w:r>
      <w:r>
        <w:t xml:space="preserve">Germany</w:t>
      </w:r>
      <w:r>
        <w:t xml:space="preserve"> </w:t>
      </w:r>
      <w:r>
        <w:t xml:space="preserve">-</w:t>
      </w:r>
      <w:r>
        <w:t xml:space="preserve"> </w:t>
      </w:r>
      <w:r>
        <w:t xml:space="preserve">A</w:t>
      </w:r>
      <w:r>
        <w:t xml:space="preserve"> </w:t>
      </w:r>
      <w:r>
        <w:t xml:space="preserve">Frankfurt</w:t>
      </w:r>
      <w:r>
        <w:t xml:space="preserve"> </w:t>
      </w:r>
      <w:r>
        <w:t xml:space="preserve">Perspective</w:t>
      </w:r>
    </w:p>
    <w:bookmarkStart w:id="27" w:name="X9450d72d936c85a1fad9528d1a14f60a780257b"/>
    <w:p>
      <w:pPr>
        <w:pStyle w:val="Heading1"/>
      </w:pPr>
      <w:r>
        <w:t xml:space="preserve">The Modern Politician in Germany Frankfurt</w:t>
      </w:r>
    </w:p>
    <w:bookmarkStart w:id="20" w:name="X526fdec371fe28f73367abae7bdb91d06b24995"/>
    <w:p>
      <w:pPr>
        <w:pStyle w:val="Heading2"/>
      </w:pPr>
      <w:r>
        <w:rPr>
          <w:iCs/>
          <w:i/>
          <w:bCs/>
          <w:b/>
        </w:rPr>
        <w:t xml:space="preserve">This book report analyzes the role of the politician through the lens of Frankfurt am Main.</w:t>
      </w:r>
    </w:p>
    <w:p>
      <w:pPr>
        <w:pStyle w:val="FirstParagraph"/>
      </w:pPr>
      <w:r>
        <w:t xml:space="preserve">In analyzing contemporary political structures, it is imperative to consider how specific geographic and cultural contexts shape democratic participation. This</w:t>
      </w:r>
      <w:r>
        <w:t xml:space="preserve"> </w:t>
      </w:r>
      <w:r>
        <w:rPr>
          <w:bCs/>
          <w:b/>
        </w:rPr>
        <w:t xml:space="preserve">Book Report</w:t>
      </w:r>
      <w:r>
        <w:t xml:space="preserve"> </w:t>
      </w:r>
      <w:r>
        <w:t xml:space="preserve">focuses on themes surrounding leadership, civic duty, and institutional integrity within the framework of a functioning democracy. Specifically, it examines how these abstract concepts manifest in the daily life of a city like</w:t>
      </w:r>
      <w:r>
        <w:t xml:space="preserve"> </w:t>
      </w:r>
      <w:r>
        <w:rPr>
          <w:bCs/>
          <w:b/>
        </w:rPr>
        <w:t xml:space="preserve">Germany Frankfurt</w:t>
      </w:r>
      <w:r>
        <w:t xml:space="preserve">. By exploring the character archetypes and narrative arcs often found in political literature, we can better understand what makes an effective</w:t>
      </w:r>
      <w:r>
        <w:t xml:space="preserve"> </w:t>
      </w:r>
      <w:r>
        <w:rPr>
          <w:bCs/>
          <w:b/>
        </w:rPr>
        <w:t xml:space="preserve">Politician</w:t>
      </w:r>
      <w:r>
        <w:t xml:space="preserve"> </w:t>
      </w:r>
      <w:r>
        <w:t xml:space="preserve">today.</w:t>
      </w:r>
    </w:p>
    <w:p>
      <w:pPr>
        <w:pStyle w:val="BodyText"/>
      </w:pPr>
      <w:r>
        <w:t xml:space="preserve">The city of Frankfurt am Main serves as a unique microcosm for this study. Located in the Hesse region of</w:t>
      </w:r>
      <w:r>
        <w:t xml:space="preserve"> </w:t>
      </w:r>
      <w:r>
        <w:rPr>
          <w:bCs/>
          <w:b/>
        </w:rPr>
        <w:t xml:space="preserve">Germany</w:t>
      </w:r>
      <w:r>
        <w:t xml:space="preserve">, it is often referred to as "Mainhattan" due to its skyline and financial importance. However, beneath the veneer of corporate banking and high-rise towers lies a vibrant, complex civic society. To understand the</w:t>
      </w:r>
      <w:r>
        <w:t xml:space="preserve"> </w:t>
      </w:r>
      <w:r>
        <w:rPr>
          <w:bCs/>
          <w:b/>
        </w:rPr>
        <w:t xml:space="preserve">Politician</w:t>
      </w:r>
      <w:r>
        <w:t xml:space="preserve"> </w:t>
      </w:r>
      <w:r>
        <w:t xml:space="preserve">in this context, one must first understand the electorate: a highly educated, internationally diverse population that demands transparency and efficiency from its elected officials.</w:t>
      </w:r>
    </w:p>
    <w:bookmarkEnd w:id="20"/>
    <w:bookmarkStart w:id="21" w:name="Xff2b2161550a1ab24c23f43907872e7e4ccd45a"/>
    <w:p>
      <w:pPr>
        <w:pStyle w:val="Heading2"/>
      </w:pPr>
      <w:r>
        <w:t xml:space="preserve">The Archetype of the Frankfurt Politician</w:t>
      </w:r>
    </w:p>
    <w:p>
      <w:pPr>
        <w:pStyle w:val="FirstParagraph"/>
      </w:pPr>
      <w:r>
        <w:t xml:space="preserve">In many political novels set in European capitals, the protagonist often struggles with moral ambiguity. However, when we look at literature or case studies concerning</w:t>
      </w:r>
      <w:r>
        <w:t xml:space="preserve"> </w:t>
      </w:r>
      <w:r>
        <w:rPr>
          <w:bCs/>
          <w:b/>
        </w:rPr>
        <w:t xml:space="preserve">Germany Frankfurt</w:t>
      </w:r>
      <w:r>
        <w:t xml:space="preserve">, a different pattern emerges. The ideal</w:t>
      </w:r>
      <w:r>
        <w:t xml:space="preserve"> </w:t>
      </w:r>
      <w:r>
        <w:rPr>
          <w:bCs/>
          <w:b/>
        </w:rPr>
        <w:t xml:space="preserve">Politician</w:t>
      </w:r>
      <w:r>
        <w:t xml:space="preserve"> </w:t>
      </w:r>
      <w:r>
        <w:t xml:space="preserve">here is not portrayed as a grandiose revolutionary but as a pragmatic problem-solver. This aligns with the broader German political culture, which values consensus-building (Konkordanzdemokratie) over adversarial confrontation.</w:t>
      </w:r>
    </w:p>
    <w:p>
      <w:pPr>
        <w:pStyle w:val="BodyText"/>
      </w:pPr>
      <w:r>
        <w:t xml:space="preserve">The narrative of the</w:t>
      </w:r>
      <w:r>
        <w:t xml:space="preserve"> </w:t>
      </w:r>
      <w:r>
        <w:rPr>
          <w:bCs/>
          <w:b/>
        </w:rPr>
        <w:t xml:space="preserve">Politician</w:t>
      </w:r>
      <w:r>
        <w:t xml:space="preserve"> </w:t>
      </w:r>
      <w:r>
        <w:t xml:space="preserve">in this region is deeply intertwined with history. Frankfurt was heavily bombed during World War II and had to be rebuilt from the ground up. This historical context influences modern leadership; there is a collective memory that values stability, reconstruction, and careful planning. Therefore, a successful</w:t>
      </w:r>
      <w:r>
        <w:t xml:space="preserve"> </w:t>
      </w:r>
      <w:r>
        <w:rPr>
          <w:bCs/>
          <w:b/>
        </w:rPr>
        <w:t xml:space="preserve">Politician</w:t>
      </w:r>
      <w:r>
        <w:t xml:space="preserve"> </w:t>
      </w:r>
      <w:r>
        <w:t xml:space="preserve">in</w:t>
      </w:r>
      <w:r>
        <w:t xml:space="preserve"> </w:t>
      </w:r>
      <w:r>
        <w:rPr>
          <w:bCs/>
          <w:b/>
        </w:rPr>
        <w:t xml:space="preserve">Germany Frankfurt</w:t>
      </w:r>
      <w:r>
        <w:t xml:space="preserve"> </w:t>
      </w:r>
      <w:r>
        <w:t xml:space="preserve">must demonstrate resilience and an ability to manage resources wisely. They are often depicted as administrators first and ideologues second, a necessary trait for a city that serves as the economic heart of the nation.</w:t>
      </w:r>
    </w:p>
    <w:bookmarkEnd w:id="21"/>
    <w:bookmarkStart w:id="22" w:name="the-role-of-civic-engagement"/>
    <w:p>
      <w:pPr>
        <w:pStyle w:val="Heading2"/>
      </w:pPr>
      <w:r>
        <w:t xml:space="preserve">The Role of Civic Engagement</w:t>
      </w:r>
    </w:p>
    <w:p>
      <w:pPr>
        <w:pStyle w:val="FirstParagraph"/>
      </w:pPr>
      <w:r>
        <w:t xml:space="preserve">A critical theme in understanding the</w:t>
      </w:r>
      <w:r>
        <w:t xml:space="preserve"> </w:t>
      </w:r>
      <w:r>
        <w:rPr>
          <w:bCs/>
          <w:b/>
        </w:rPr>
        <w:t xml:space="preserve">Politician</w:t>
      </w:r>
      <w:r>
        <w:t xml:space="preserve">-citizen relationship in Frankfurt is engagement. Unlike rural areas where traditional community bonds might be stronger, Frankfurt’s population is transient and international. This challenges the</w:t>
      </w:r>
      <w:r>
        <w:t xml:space="preserve"> </w:t>
      </w:r>
      <w:r>
        <w:rPr>
          <w:bCs/>
          <w:b/>
        </w:rPr>
        <w:t xml:space="preserve">Politician</w:t>
      </w:r>
      <w:r>
        <w:t xml:space="preserve"> </w:t>
      </w:r>
      <w:r>
        <w:t xml:space="preserve">to find new ways to connect with constituents. Literature on local governance in such cities suggests that trust is earned through visibility and accessibility.</w:t>
      </w:r>
    </w:p>
    <w:p>
      <w:pPr>
        <w:pStyle w:val="BodyText"/>
      </w:pPr>
      <w:r>
        <w:t xml:space="preserve">In Frankfurt, this manifests in town hall meetings, digital feedback loops, and active participation in neighborhood councils. The</w:t>
      </w:r>
      <w:r>
        <w:t xml:space="preserve"> </w:t>
      </w:r>
      <w:r>
        <w:rPr>
          <w:bCs/>
          <w:b/>
        </w:rPr>
        <w:t xml:space="preserve">Politician</w:t>
      </w:r>
      <w:r>
        <w:t xml:space="preserve"> </w:t>
      </w:r>
      <w:r>
        <w:t xml:space="preserve">cannot simply retreat to the chancellery or city hall; they must be present in the Sachsenhausen district for coffee chats or walk through the green spaces of the Grüneburgpark to listen to residents. This aspect highlights a key requirement for modern leadership: empathy and presence. A</w:t>
      </w:r>
      <w:r>
        <w:t xml:space="preserve"> </w:t>
      </w:r>
      <w:r>
        <w:rPr>
          <w:bCs/>
          <w:b/>
        </w:rPr>
        <w:t xml:space="preserve">Politician</w:t>
      </w:r>
      <w:r>
        <w:t xml:space="preserve"> </w:t>
      </w:r>
      <w:r>
        <w:t xml:space="preserve">who is disconnected from the street-level reality of</w:t>
      </w:r>
      <w:r>
        <w:t xml:space="preserve"> </w:t>
      </w:r>
      <w:r>
        <w:rPr>
          <w:bCs/>
          <w:b/>
        </w:rPr>
        <w:t xml:space="preserve">Germany Frankfurt</w:t>
      </w:r>
      <w:r>
        <w:t xml:space="preserve"> </w:t>
      </w:r>
      <w:r>
        <w:t xml:space="preserve">is unlikely to succeed in maintaining public support.</w:t>
      </w:r>
    </w:p>
    <w:bookmarkEnd w:id="22"/>
    <w:bookmarkStart w:id="23" w:name="economic-power-vs.-social-responsibility"/>
    <w:p>
      <w:pPr>
        <w:pStyle w:val="Heading2"/>
      </w:pPr>
      <w:r>
        <w:t xml:space="preserve">Economic Power vs. Social Responsibility</w:t>
      </w:r>
    </w:p>
    <w:p>
      <w:pPr>
        <w:pStyle w:val="FirstParagraph"/>
      </w:pPr>
      <w:r>
        <w:t xml:space="preserve">The tension between economic interests and social welfare is a central conflict in stories about the</w:t>
      </w:r>
      <w:r>
        <w:t xml:space="preserve"> </w:t>
      </w:r>
      <w:r>
        <w:rPr>
          <w:bCs/>
          <w:b/>
        </w:rPr>
        <w:t xml:space="preserve">Politician</w:t>
      </w:r>
      <w:r>
        <w:t xml:space="preserve">. Frankfurt is home to the European Central Bank, major financial institutions, and global corporations. This concentration of wealth creates a unique dynamic where political decisions have immediate economic repercussions on a global scale.</w:t>
      </w:r>
    </w:p>
    <w:p>
      <w:pPr>
        <w:pStyle w:val="BodyText"/>
      </w:pPr>
      <w:r>
        <w:t xml:space="preserve">A nuanced analysis of the</w:t>
      </w:r>
      <w:r>
        <w:t xml:space="preserve"> </w:t>
      </w:r>
      <w:r>
        <w:rPr>
          <w:bCs/>
          <w:b/>
        </w:rPr>
        <w:t xml:space="preserve">Politician</w:t>
      </w:r>
      <w:r>
        <w:t xml:space="preserve">'s role in this setting reveals that they must balance these pressures. They are often depicted navigating the delicate task of fostering business growth while ensuring social housing, education, and infrastructure keep pace with development. The narrative arc here is rarely about choosing one over the other but rather finding synergistic solutions. This reflects a sophisticated level of governance expected in</w:t>
      </w:r>
      <w:r>
        <w:t xml:space="preserve"> </w:t>
      </w:r>
      <w:r>
        <w:rPr>
          <w:bCs/>
          <w:b/>
        </w:rPr>
        <w:t xml:space="preserve">Germany Frankfurt</w:t>
      </w:r>
      <w:r>
        <w:t xml:space="preserve">. The</w:t>
      </w:r>
      <w:r>
        <w:t xml:space="preserve"> </w:t>
      </w:r>
      <w:r>
        <w:rPr>
          <w:bCs/>
          <w:b/>
        </w:rPr>
        <w:t xml:space="preserve">Politician</w:t>
      </w:r>
      <w:r>
        <w:t xml:space="preserve"> </w:t>
      </w:r>
      <w:r>
        <w:t xml:space="preserve">acts as a mediator between capital and labor, ensuring that the city's prosperity is distributed equitably among its diverse population.</w:t>
      </w:r>
    </w:p>
    <w:bookmarkEnd w:id="23"/>
    <w:bookmarkStart w:id="24" w:name="X0ab9e70e074da6ace0b0495c0faba846a9edf4c"/>
    <w:p>
      <w:pPr>
        <w:pStyle w:val="Heading2"/>
      </w:pPr>
      <w:r>
        <w:t xml:space="preserve">The Challenge of Diversity and Integration</w:t>
      </w:r>
    </w:p>
    <w:p>
      <w:pPr>
        <w:pStyle w:val="FirstParagraph"/>
      </w:pPr>
      <w:r>
        <w:t xml:space="preserve">No discussion of the</w:t>
      </w:r>
      <w:r>
        <w:t xml:space="preserve"> </w:t>
      </w:r>
      <w:r>
        <w:rPr>
          <w:bCs/>
          <w:b/>
        </w:rPr>
        <w:t xml:space="preserve">Politician</w:t>
      </w:r>
      <w:r>
        <w:t xml:space="preserve"> </w:t>
      </w:r>
      <w:r>
        <w:t xml:space="preserve">in modern Frankfurt is complete without addressing diversity. With a significant percentage of residents having migrant backgrounds, integration policies are at the forefront of political discourse. The</w:t>
      </w:r>
      <w:r>
        <w:t xml:space="preserve"> </w:t>
      </w:r>
      <w:r>
        <w:rPr>
          <w:bCs/>
          <w:b/>
        </w:rPr>
        <w:t xml:space="preserve">Politician</w:t>
      </w:r>
      <w:r>
        <w:t xml:space="preserve"> </w:t>
      </w:r>
      <w:r>
        <w:t xml:space="preserve">must be culturally competent and inclusive in their rhetoric and policy-making.</w:t>
      </w:r>
    </w:p>
    <w:p>
      <w:pPr>
        <w:pStyle w:val="BodyText"/>
      </w:pPr>
      <w:r>
        <w:t xml:space="preserve">Literature depicting this aspect often features protagonists who bridge cultural divides. They champion initiatives that promote language learning, intercultural dialogue, and equal opportunity in the job market. In Frankfurt, the</w:t>
      </w:r>
      <w:r>
        <w:t xml:space="preserve"> </w:t>
      </w:r>
      <w:r>
        <w:rPr>
          <w:bCs/>
          <w:b/>
        </w:rPr>
        <w:t xml:space="preserve">Politician</w:t>
      </w:r>
      <w:r>
        <w:t xml:space="preserve"> </w:t>
      </w:r>
      <w:r>
        <w:t xml:space="preserve">is expected to be a unifying figure who celebrates difference while fostering a shared civic identity. This requires emotional intelligence and a deep understanding of social dynamics. The failure to address these issues can lead to political fragmentation, underscoring the importance of inclusive leadership.</w:t>
      </w:r>
    </w:p>
    <w:bookmarkEnd w:id="24"/>
    <w:bookmarkStart w:id="25" w:name="sustainability-and-future-planning"/>
    <w:p>
      <w:pPr>
        <w:pStyle w:val="Heading2"/>
      </w:pPr>
      <w:r>
        <w:t xml:space="preserve">Sustainability and Future Planning</w:t>
      </w:r>
    </w:p>
    <w:p>
      <w:pPr>
        <w:pStyle w:val="FirstParagraph"/>
      </w:pPr>
      <w:r>
        <w:t xml:space="preserve">As we move further into the 21st century, environmental sustainability has become a defining characteristic of political platforms. In</w:t>
      </w:r>
      <w:r>
        <w:t xml:space="preserve"> </w:t>
      </w:r>
      <w:r>
        <w:rPr>
          <w:bCs/>
          <w:b/>
        </w:rPr>
        <w:t xml:space="preserve">Germany Frankfurt</w:t>
      </w:r>
      <w:r>
        <w:t xml:space="preserve">, the</w:t>
      </w:r>
      <w:r>
        <w:t xml:space="preserve"> </w:t>
      </w:r>
      <w:r>
        <w:rPr>
          <w:bCs/>
          <w:b/>
        </w:rPr>
        <w:t xml:space="preserve">Politician</w:t>
      </w:r>
      <w:r>
        <w:t xml:space="preserve"> </w:t>
      </w:r>
      <w:r>
        <w:t xml:space="preserve">is increasingly held accountable for their stance on climate change. This is visible in urban planning decisions, such as expanding green zones, promoting renewable energy sources, and improving public transportation networks.</w:t>
      </w:r>
    </w:p>
    <w:p>
      <w:pPr>
        <w:pStyle w:val="BodyText"/>
      </w:pPr>
      <w:r>
        <w:t xml:space="preserve">The modern</w:t>
      </w:r>
      <w:r>
        <w:t xml:space="preserve"> </w:t>
      </w:r>
      <w:r>
        <w:rPr>
          <w:bCs/>
          <w:b/>
        </w:rPr>
        <w:t xml:space="preserve">Politician</w:t>
      </w:r>
      <w:r>
        <w:t xml:space="preserve"> </w:t>
      </w:r>
      <w:r>
        <w:t xml:space="preserve">must be a forward-thinker. They are tasked with implementing long-term strategies that may not yield immediate political rewards but are essential for the city's survival. This aspect of leadership involves scientific literacy and the courage to make unpopular decisions for the greater good. In Frankfurt, this is exemplified by initiatives to reduce carbon emissions in one of Europe’s most congested cities.</w:t>
      </w:r>
    </w:p>
    <w:bookmarkEnd w:id="25"/>
    <w:bookmarkStart w:id="26" w:name="conclusion"/>
    <w:p>
      <w:pPr>
        <w:pStyle w:val="Heading2"/>
      </w:pPr>
      <w:r>
        <w:t xml:space="preserve">Conclusion</w:t>
      </w:r>
    </w:p>
    <w:p>
      <w:pPr>
        <w:pStyle w:val="FirstParagraph"/>
      </w:pPr>
      <w:r>
        <w:t xml:space="preserve">This</w:t>
      </w:r>
      <w:r>
        <w:t xml:space="preserve"> </w:t>
      </w:r>
      <w:r>
        <w:rPr>
          <w:bCs/>
          <w:b/>
        </w:rPr>
        <w:t xml:space="preserve">Book Report</w:t>
      </w:r>
      <w:r>
        <w:t xml:space="preserve"> </w:t>
      </w:r>
      <w:r>
        <w:t xml:space="preserve">has explored the multifaceted role of the</w:t>
      </w:r>
      <w:r>
        <w:t xml:space="preserve"> </w:t>
      </w:r>
      <w:r>
        <w:rPr>
          <w:bCs/>
          <w:b/>
        </w:rPr>
        <w:t xml:space="preserve">Politician</w:t>
      </w:r>
      <w:r>
        <w:t xml:space="preserve">, particularly within the vibrant and complex context of Frankfurt. It is clear that effective leadership in this environment requires a blend of pragmatism, empathy, financial acumen, cultural sensitivity, and environmental stewardship.</w:t>
      </w:r>
    </w:p>
    <w:p>
      <w:pPr>
        <w:pStyle w:val="BodyText"/>
      </w:pPr>
      <w:r>
        <w:t xml:space="preserve">The city of</w:t>
      </w:r>
      <w:r>
        <w:t xml:space="preserve"> </w:t>
      </w:r>
      <w:r>
        <w:rPr>
          <w:bCs/>
          <w:b/>
        </w:rPr>
        <w:t xml:space="preserve">Germany Frankfurt</w:t>
      </w:r>
      <w:r>
        <w:t xml:space="preserve"> </w:t>
      </w:r>
      <w:r>
        <w:t xml:space="preserve">demands more than just symbolic gestures; it requires actionable policies that improve the quality of life for its residents. The</w:t>
      </w:r>
      <w:r>
        <w:t xml:space="preserve"> </w:t>
      </w:r>
      <w:r>
        <w:rPr>
          <w:bCs/>
          <w:b/>
        </w:rPr>
        <w:t xml:space="preserve">Politician</w:t>
      </w:r>
      <w:r>
        <w:t xml:space="preserve"> </w:t>
      </w:r>
      <w:r>
        <w:t xml:space="preserve">who succeeds is one who listens, adapts, and remains committed to democratic values. As we analyze political narratives and real-world examples from this region, we gain valuable insights into what constitutes ethical and effective governance in a globalized world.</w:t>
      </w:r>
    </w:p>
    <w:p>
      <w:pPr>
        <w:pStyle w:val="BodyText"/>
      </w:pPr>
      <w:r>
        <w:t xml:space="preserve">In conclusion, the study of the</w:t>
      </w:r>
      <w:r>
        <w:t xml:space="preserve"> </w:t>
      </w:r>
      <w:r>
        <w:rPr>
          <w:bCs/>
          <w:b/>
        </w:rPr>
        <w:t xml:space="preserve">Politician</w:t>
      </w:r>
      <w:r>
        <w:t xml:space="preserve"> </w:t>
      </w:r>
      <w:r>
        <w:t xml:space="preserve">in Frankfurt provides a blueprint for modern democratic leadership. It highlights the need for adaptability and integrity. By understanding these dynamics, we can better appreciate the challenges and rewards of political service in one of Europe’s most dynamic cities. This</w:t>
      </w:r>
      <w:r>
        <w:t xml:space="preserve"> </w:t>
      </w:r>
      <w:r>
        <w:rPr>
          <w:bCs/>
          <w:b/>
        </w:rPr>
        <w:t xml:space="preserve">Book Report</w:t>
      </w:r>
      <w:r>
        <w:t xml:space="preserve"> </w:t>
      </w:r>
      <w:r>
        <w:t xml:space="preserve">serves as a reminder that politics is not just about power; it is about service to the community.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Politician in Germany - A Frankfurt Perspective</dc:title>
  <dc:creator/>
  <dc:language>en</dc:language>
  <cp:keywords/>
  <dcterms:created xsi:type="dcterms:W3CDTF">2026-07-29T14:35:37Z</dcterms:created>
  <dcterms:modified xsi:type="dcterms:W3CDTF">2026-07-29T14:35:37Z</dcterms:modified>
</cp:coreProperties>
</file>

<file path=docProps/custom.xml><?xml version="1.0" encoding="utf-8"?>
<Properties xmlns="http://schemas.openxmlformats.org/officeDocument/2006/custom-properties" xmlns:vt="http://schemas.openxmlformats.org/officeDocument/2006/docPropsVTypes"/>
</file>