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Munich</w:t>
      </w:r>
    </w:p>
    <w:bookmarkStart w:id="26" w:name="Xf7500bc9b12a00ab7959cadde7ae6e79314e9d0"/>
    <w:p>
      <w:pPr>
        <w:pStyle w:val="Heading1"/>
      </w:pPr>
      <w:r>
        <w:t xml:space="preserve">A Comprehensive Book Report on the Role and Evolution of the Politician within Germany Munich</w:t>
      </w:r>
    </w:p>
    <w:p>
      <w:pPr>
        <w:pStyle w:val="FirstParagraph"/>
      </w:pPr>
      <w:r>
        <w:rPr>
          <w:bCs/>
          <w:b/>
        </w:rPr>
        <w:t xml:space="preserve">Title:</w:t>
      </w:r>
      <w:r>
        <w:t xml:space="preserve"> </w:t>
      </w:r>
      <w:r>
        <w:t xml:space="preserve">The Architecture of Power: Navigating Politics in Modern Germany</w:t>
      </w:r>
      <w:r>
        <w:br/>
      </w:r>
      <w:r>
        <w:rPr>
          <w:bCs/>
          <w:b/>
        </w:rPr>
        <w:t xml:space="preserve">Focusing Region:</w:t>
      </w:r>
      <w:r>
        <w:t xml:space="preserve"> </w:t>
      </w:r>
      <w:r>
        <w:t xml:space="preserve">Germany, specifically Munich (München)</w:t>
      </w:r>
      <w:r>
        <w:br/>
      </w:r>
    </w:p>
    <w:p>
      <w:pPr>
        <w:pStyle w:val="BodyText"/>
      </w:pPr>
      <w:r>
        <w:t xml:space="preserve">Date of Report:</w:t>
      </w:r>
    </w:p>
    <w:p>
      <w:pPr>
        <w:pStyle w:val="BodyText"/>
      </w:pPr>
      <w:r>
        <w:t xml:space="preserve">The 24th of May, 2024</w:t>
      </w:r>
      <w:r>
        <w:br/>
      </w:r>
      <w:r>
        <w:br/>
      </w:r>
      <w:r>
        <w:rPr>
          <w:iCs/>
          <w:i/>
        </w:rPr>
        <w:t xml:space="preserve">This report analyzes the multifaceted role of the Politician within the unique socio-political landscape of Germany Munich.</w:t>
      </w:r>
    </w:p>
    <w:bookmarkStart w:id="20" w:name="introduction-the-unique-context"/>
    <w:p>
      <w:pPr>
        <w:pStyle w:val="Heading2"/>
      </w:pPr>
      <w:r>
        <w:t xml:space="preserve">Introduction: The Unique Context</w:t>
      </w:r>
    </w:p>
    <w:p>
      <w:pPr>
        <w:pStyle w:val="FirstParagraph"/>
      </w:pPr>
      <w:r>
        <w:t xml:space="preserve">The study of political science cannot be divorced from its geographical and cultural context. When we speak of a</w:t>
      </w:r>
      <w:r>
        <w:t xml:space="preserve"> </w:t>
      </w:r>
      <w:r>
        <w:rPr>
          <w:bCs/>
          <w:b/>
        </w:rPr>
        <w:t xml:space="preserve">Polidic</w:t>
      </w:r>
      <w:r>
        <w:t xml:space="preserve">, we are often referring to an archetype that varies significantly depending on the region, the history, and the specific administrative structures in which they operate. This Book Report focuses specifically on the dynamics of power, governance, and civic engagement within</w:t>
      </w:r>
      <w:r>
        <w:t xml:space="preserve"> </w:t>
      </w:r>
      <w:r>
        <w:rPr>
          <w:bCs/>
          <w:b/>
        </w:rPr>
        <w:t xml:space="preserve">Germany Munich</w:t>
      </w:r>
      <w:r>
        <w:t xml:space="preserve">. Munich is not merely a city; it is a political powerhouse in Bavaria and Germany. It represents a unique intersection of conservative tradition, economic prowess, and modern bureaucratic efficiency. Therefore, understanding the</w:t>
      </w:r>
      <w:r>
        <w:t xml:space="preserve"> </w:t>
      </w:r>
      <w:r>
        <w:rPr>
          <w:iCs/>
          <w:i/>
        </w:rPr>
        <w:t xml:space="preserve">Polidic</w:t>
      </w:r>
      <w:r>
        <w:t xml:space="preserve"> </w:t>
      </w:r>
      <w:r>
        <w:t xml:space="preserve">in this specific locale requires an analysis of how traditional Bavarian values clash and merge with the broader democratic frameworks of</w:t>
      </w:r>
      <w:r>
        <w:t xml:space="preserve"> </w:t>
      </w:r>
      <w:r>
        <w:rPr>
          <w:bCs/>
          <w:b/>
        </w:rPr>
        <w:t xml:space="preserve">Germany</w:t>
      </w:r>
      <w:r>
        <w:t xml:space="preserve">.</w:t>
      </w:r>
    </w:p>
    <w:bookmarkEnd w:id="20"/>
    <w:bookmarkStart w:id="21" w:name="Xb4cf411bc4bafe88a214ff60b253512fd514d6e"/>
    <w:p>
      <w:pPr>
        <w:pStyle w:val="Heading2"/>
      </w:pPr>
      <w:r>
        <w:t xml:space="preserve">The Traditional vs. The Modern Politician</w:t>
      </w:r>
    </w:p>
    <w:p>
      <w:pPr>
        <w:pStyle w:val="FirstParagraph"/>
      </w:pPr>
      <w:r>
        <w:t xml:space="preserve">In the context of Munich, the figure of the politician is often viewed through a lens that differs from other German states such as Berlin or Hamburg. While Berlin is seen as chaotic and vibrant, Munich represents order, stability, and perhaps a degree of exclusivity. A book report on this subject must first establish what defines a</w:t>
      </w:r>
      <w:r>
        <w:t xml:space="preserve"> </w:t>
      </w:r>
      <w:r>
        <w:rPr>
          <w:bCs/>
          <w:b/>
        </w:rPr>
        <w:t xml:space="preserve">Polidic</w:t>
      </w:r>
      <w:r>
        <w:t xml:space="preserve"> </w:t>
      </w:r>
      <w:r>
        <w:t xml:space="preserve">here. Historically, the politician in Munich has been expected to embody the virtues of civic duty without overt partisanship during local administration. However, modern literature and political analysis suggest that this facade is increasingly thin.</w:t>
      </w:r>
    </w:p>
    <w:p>
      <w:pPr>
        <w:pStyle w:val="BodyText"/>
      </w:pPr>
      <w:r>
        <w:t xml:space="preserve">The contemporary politician in Germany Munich operates under intense scrutiny. The "Munich Model" of governance is often cited for its clean hands and efficient services, yet it faces growing criticism regarding social inequality and the displacement of long-term residents due to rising housing costs. Thus, the modern Politician is no longer just a decision-maker but a mediator between global capital forces and local community preservation. This duality defines their professional existence in</w:t>
      </w:r>
      <w:r>
        <w:t xml:space="preserve"> </w:t>
      </w:r>
      <w:r>
        <w:rPr>
          <w:bCs/>
          <w:b/>
        </w:rPr>
        <w:t xml:space="preserve">Germany Munich</w:t>
      </w:r>
      <w:r>
        <w:t xml:space="preserve">.</w:t>
      </w:r>
    </w:p>
    <w:bookmarkEnd w:id="21"/>
    <w:bookmarkStart w:id="22" w:name="Xe4b72217a079a77ef34c6212e0794624c16ff26"/>
    <w:p>
      <w:pPr>
        <w:pStyle w:val="Heading2"/>
      </w:pPr>
      <w:r>
        <w:t xml:space="preserve">The Influence of Bavarian Culture on Political Style</w:t>
      </w:r>
    </w:p>
    <w:p>
      <w:pPr>
        <w:pStyle w:val="FirstParagraph"/>
      </w:pPr>
      <w:r>
        <w:t xml:space="preserve">To understand the politician in this region, one must delve into the cultural fabric of Bavaria. The book report highlights that the political style in Munich is distinctively direct yet often coded with local idioms and social expectations. The concept of "Heimat" (homeland) plays a crucial role here. A successful Politician in</w:t>
      </w:r>
      <w:r>
        <w:t xml:space="preserve"> </w:t>
      </w:r>
      <w:r>
        <w:rPr>
          <w:bCs/>
          <w:b/>
        </w:rPr>
        <w:t xml:space="preserve">Germany Munich</w:t>
      </w:r>
      <w:r>
        <w:t xml:space="preserve"> </w:t>
      </w:r>
      <w:r>
        <w:t xml:space="preserve">must navigate these cultural waters carefully.</w:t>
      </w:r>
    </w:p>
    <w:p>
      <w:pPr>
        <w:numPr>
          <w:ilvl w:val="0"/>
          <w:numId w:val="1001"/>
        </w:numPr>
        <w:pStyle w:val="Compact"/>
      </w:pPr>
      <w:r>
        <w:rPr>
          <w:bCs/>
          <w:b/>
        </w:rPr>
        <w:t xml:space="preserve">Civic Engagement:</w:t>
      </w:r>
      <w:r>
        <w:t xml:space="preserve"> </w:t>
      </w:r>
      <w:r>
        <w:t xml:space="preserve">Unlike the more abstract political debates in national capitals, politics in Munich is highly tangible. The Politician is expected to be visible, present at local festivals (like Oktoberfest), and accessible to constituents.</w:t>
      </w:r>
    </w:p>
    <w:p>
      <w:pPr>
        <w:numPr>
          <w:ilvl w:val="0"/>
          <w:numId w:val="1001"/>
        </w:numPr>
        <w:pStyle w:val="Compact"/>
      </w:pPr>
      <w:r>
        <w:rPr>
          <w:bCs/>
          <w:b/>
        </w:rPr>
        <w:t xml:space="preserve">Bureaucratic Precision:</w:t>
      </w:r>
      <w:r>
        <w:t xml:space="preserve"> </w:t>
      </w:r>
      <w:r>
        <w:t xml:space="preserve">German bureaucracy, particularly strong in Bavarian administration, demands a high level of technical competence. The ideal Politician is not just a charismatic speaker but a knowledgeable administrator who understands the nuances of German law and municipal planning.</w:t>
      </w:r>
    </w:p>
    <w:p>
      <w:pPr>
        <w:numPr>
          <w:ilvl w:val="0"/>
          <w:numId w:val="1001"/>
        </w:numPr>
        <w:pStyle w:val="Compact"/>
      </w:pPr>
      <w:r>
        <w:rPr>
          <w:bCs/>
          <w:b/>
        </w:rPr>
        <w:t xml:space="preserve">Conservative Roots vs. Green Momentum:</w:t>
      </w:r>
      <w:r>
        <w:t xml:space="preserve"> </w:t>
      </w:r>
      <w:r>
        <w:t xml:space="preserve">Munich has traditionally been a stronghold for conservative parties (CSU). However, recent elections show a significant shift toward green and liberal movements. The Politician today must be adaptable, shedding rigid ideological skins to address climate change, digitalization, and social justice.</w:t>
      </w:r>
    </w:p>
    <w:bookmarkEnd w:id="22"/>
    <w:bookmarkStart w:id="23" w:name="Xb51ef5778c26d18bfe197f927070c28bc7a8bdb"/>
    <w:p>
      <w:pPr>
        <w:pStyle w:val="Heading2"/>
      </w:pPr>
      <w:r>
        <w:t xml:space="preserve">The Role of the Politician in Urban Challenges</w:t>
      </w:r>
    </w:p>
    <w:p>
      <w:pPr>
        <w:pStyle w:val="FirstParagraph"/>
      </w:pPr>
      <w:r>
        <w:t xml:space="preserve">A critical aspect of this report is the examination of how the Politician addresses current urban challenges specific to Munich. The city faces a severe housing crisis, with rents skyrocketing and displacement increasing. In this context, the role of the</w:t>
      </w:r>
      <w:r>
        <w:t xml:space="preserve"> </w:t>
      </w:r>
      <w:r>
        <w:rPr>
          <w:bCs/>
          <w:b/>
        </w:rPr>
        <w:t xml:space="preserve">Polidic</w:t>
      </w:r>
      <w:r>
        <w:t xml:space="preserve"> </w:t>
      </w:r>
      <w:r>
        <w:t xml:space="preserve">shifts from mere governance to active protectionism.</w:t>
      </w:r>
    </w:p>
    <w:p>
      <w:pPr>
        <w:pStyle w:val="BodyText"/>
      </w:pPr>
      <w:r>
        <w:t xml:space="preserve">Literature on Munich’s political landscape suggests that effective politicians are those who can balance the interests of international corporations—many of which have their headquarters in Munich—with the needs of its working-class citizens. The Politician acts as a gatekeeper for urban development projects. Whether it is the expansion of public transport, such as the U-Bahn and S-Bahn networks, or new housing initiatives, every decision reflects a political choice that defines the character of</w:t>
      </w:r>
      <w:r>
        <w:t xml:space="preserve"> </w:t>
      </w:r>
      <w:r>
        <w:rPr>
          <w:bCs/>
          <w:b/>
        </w:rPr>
        <w:t xml:space="preserve">Germany Munich</w:t>
      </w:r>
      <w:r>
        <w:t xml:space="preserve">.</w:t>
      </w:r>
    </w:p>
    <w:p>
      <w:pPr>
        <w:pStyle w:val="BodyText"/>
      </w:pPr>
      <w:r>
        <w:t xml:space="preserve">Furthermore, environmental policies are paramount. As Germany pushes toward its Energiewende (energy transition), local politicians in Munich have significant autonomy in implementing these goals. The Politician must therefore be an advocate for sustainability, managing public expectations while enforcing strict building codes and emission standards.</w:t>
      </w:r>
    </w:p>
    <w:bookmarkEnd w:id="23"/>
    <w:bookmarkStart w:id="24" w:name="X0d52c5e3ef2a8c16b1506331241dec1a4f4ff0e"/>
    <w:p>
      <w:pPr>
        <w:pStyle w:val="Heading2"/>
      </w:pPr>
      <w:r>
        <w:t xml:space="preserve">Civic Trust and the Digital Transformation</w:t>
      </w:r>
    </w:p>
    <w:p>
      <w:pPr>
        <w:pStyle w:val="FirstParagraph"/>
      </w:pPr>
      <w:r>
        <w:t xml:space="preserve">No book report on modern politics is complete without addressing digitalization. In Munich, the Politician is increasingly expected to engage with citizens through digital platforms. However, trust in political institutions remains a delicate matter. The report notes that while Munich prides itself on transparency, there is a growing gap between the political elite and the general populace.</w:t>
      </w:r>
    </w:p>
    <w:p>
      <w:pPr>
        <w:pStyle w:val="BodyText"/>
      </w:pPr>
      <w:r>
        <w:t xml:space="preserve">The modern Politician in</w:t>
      </w:r>
      <w:r>
        <w:t xml:space="preserve"> </w:t>
      </w:r>
      <w:r>
        <w:rPr>
          <w:bCs/>
          <w:b/>
        </w:rPr>
        <w:t xml:space="preserve">Germany Munich</w:t>
      </w:r>
      <w:r>
        <w:t xml:space="preserve"> </w:t>
      </w:r>
      <w:r>
        <w:t xml:space="preserve">must therefore cultivate authenticity. Social media has stripped away much of the formal distance previously maintained by politicians. The ability to communicate complex policy decisions in simple, relatable terms is now a primary skill for any aspiring or current political figure. This shift represents a fundamental change in the job description of the Politician.</w:t>
      </w:r>
    </w:p>
    <w:bookmarkEnd w:id="24"/>
    <w:bookmarkStart w:id="25" w:name="Xf3109158e086c1ad5c067d7abed6dbdeb6e5cc9"/>
    <w:p>
      <w:pPr>
        <w:pStyle w:val="Heading2"/>
      </w:pPr>
      <w:r>
        <w:t xml:space="preserve">Conclusion: The Future of Political Leadership</w:t>
      </w:r>
    </w:p>
    <w:p>
      <w:pPr>
        <w:pStyle w:val="FirstParagraph"/>
      </w:pPr>
      <w:r>
        <w:t xml:space="preserve">In conclusion, this book report on the Politician in Germany Munich reveals a complex and evolving role. It is no longer sufficient to be merely elected; one must be responsive, competent, and culturally attuned. The unique position of Munich as a hub of innovation within conservative Bavaria creates a high-pressure environment for those seeking political office.</w:t>
      </w:r>
    </w:p>
    <w:p>
      <w:pPr>
        <w:pStyle w:val="BodyText"/>
      </w:pPr>
      <w:r>
        <w:t xml:space="preserve">The future of the Politician in this region depends on their ability to bridge divides—between old and new residents, between economic growth and social equity, and between local traditions and global realities. For students of political science or interested observers of</w:t>
      </w:r>
      <w:r>
        <w:t xml:space="preserve"> </w:t>
      </w:r>
      <w:r>
        <w:rPr>
          <w:bCs/>
          <w:b/>
        </w:rPr>
        <w:t xml:space="preserve">Germany Munich</w:t>
      </w:r>
      <w:r>
        <w:t xml:space="preserve">, understanding these dynamics is crucial. The Politician remains the central actor in the drama of urban governance, tasked with shaping the identity of one of Europe’s most influential cities.</w:t>
      </w:r>
    </w:p>
    <w:p>
      <w:pPr>
        <w:pStyle w:val="BodyText"/>
      </w:pPr>
      <w:r>
        <w:rPr>
          <w:iCs/>
          <w:i/>
        </w:rPr>
        <w:t xml:space="preserve">This report underscores that while the title "Politician" may remain constant, its meaning and execution are deeply rooted in the specific soil from which they grow—be it Berlin, Brussels, or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Germany Munich</dc:title>
  <dc:creator/>
  <dc:language>en</dc:language>
  <cp:keywords/>
  <dcterms:created xsi:type="dcterms:W3CDTF">2026-07-29T16:05:53Z</dcterms:created>
  <dcterms:modified xsi:type="dcterms:W3CDTF">2026-07-29T16:05:53Z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