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Nature</w:t>
      </w:r>
      <w:r>
        <w:t xml:space="preserve"> </w:t>
      </w:r>
      <w:r>
        <w:t xml:space="preserve">of</w:t>
      </w:r>
      <w:r>
        <w:t xml:space="preserve"> </w:t>
      </w:r>
      <w:r>
        <w:t xml:space="preserve">Political</w:t>
      </w:r>
      <w:r>
        <w:t xml:space="preserve"> </w:t>
      </w:r>
      <w:r>
        <w:t xml:space="preserve">Leadership</w:t>
      </w:r>
    </w:p>
    <w:bookmarkStart w:id="26" w:name="Xaa586242778e25ec40dd47c0999654c8d677ae7"/>
    <w:p>
      <w:pPr>
        <w:pStyle w:val="Heading1"/>
      </w:pPr>
      <w:r>
        <w:t xml:space="preserve">A Critical Analysis of Political Dynamics</w:t>
      </w:r>
    </w:p>
    <w:p>
      <w:pPr>
        <w:pStyle w:val="FirstParagraph"/>
      </w:pPr>
      <w:r>
        <w:rPr>
          <w:bCs/>
          <w:b/>
        </w:rPr>
        <w:t xml:space="preserve">Title:</w:t>
      </w:r>
      <w:r>
        <w:t xml:space="preserve"> </w:t>
      </w:r>
      <w:r>
        <w:t xml:space="preserve">The Nature of Political Leadership in Modern Democracies</w:t>
      </w:r>
      <w:r>
        <w:br/>
      </w:r>
      <w:r>
        <w:rPr>
          <w:bCs/>
          <w:b/>
        </w:rPr>
        <w:t xml:space="preserve">Synthesized Subject:</w:t>
      </w:r>
      <w:r>
        <w:t xml:space="preserve"> </w:t>
      </w:r>
      <w:r>
        <w:t xml:space="preserve">Politician</w:t>
      </w:r>
      <w:r>
        <w:br/>
      </w:r>
      <w:r>
        <w:rPr>
          <w:bCs/>
          <w:b/>
        </w:rPr>
        <w:t xml:space="preserve">Date:</w:t>
      </w:r>
      <w:r>
        <w:t xml:space="preserve"> </w:t>
      </w:r>
      <w:r>
        <w:t xml:space="preserve">October 26, 2023</w:t>
      </w:r>
      <w:r>
        <w:br/>
      </w:r>
      <w:r>
        <w:rPr>
          <w:iCs/>
          <w:i/>
        </w:rPr>
        <w:t xml:space="preserve">Contextual Focus: Israel Tel Aviv</w:t>
      </w:r>
    </w:p>
    <w:bookmarkStart w:id="20" w:name="i.-introduction"/>
    <w:p>
      <w:pPr>
        <w:pStyle w:val="Heading2"/>
      </w:pPr>
      <w:r>
        <w:t xml:space="preserve">I. Introduction</w:t>
      </w:r>
    </w:p>
    <w:p>
      <w:pPr>
        <w:pStyle w:val="FirstParagraph"/>
      </w:pPr>
      <w:r>
        <w:t xml:space="preserve">In the complex tapestry of global politics, few roles are as scrutinized, misunderstood, or vital as that of the</w:t>
      </w:r>
      <w:r>
        <w:t xml:space="preserve"> </w:t>
      </w:r>
      <w:r>
        <w:rPr>
          <w:bCs/>
          <w:b/>
        </w:rPr>
        <w:t xml:space="preserve">POLITICIAN</w:t>
      </w:r>
      <w:r>
        <w:t xml:space="preserve">. This book report synthesizes key themes from various contemporary political science texts and sociological analyses to provide a comprehensive overview of what it means to hold public office in the 21st century. While political theory is universal, its application is deeply local. Therefore, this analysis places a specific emphasis on the unique socio-political environment of</w:t>
      </w:r>
      <w:r>
        <w:t xml:space="preserve"> </w:t>
      </w:r>
      <w:r>
        <w:rPr>
          <w:bCs/>
          <w:b/>
        </w:rPr>
        <w:t xml:space="preserve">ISRAEL TEL AVIV</w:t>
      </w:r>
      <w:r>
        <w:t xml:space="preserve">, viewing it as a microcosm of modern democratic challenges and opportunities.</w:t>
      </w:r>
    </w:p>
    <w:p>
      <w:pPr>
        <w:pStyle w:val="BodyText"/>
      </w:pPr>
      <w:r>
        <w:t xml:space="preserve">The definition of a</w:t>
      </w:r>
      <w:r>
        <w:t xml:space="preserve"> </w:t>
      </w:r>
      <w:r>
        <w:rPr>
          <w:bCs/>
          <w:b/>
        </w:rPr>
        <w:t xml:space="preserve">POLITICIAN</w:t>
      </w:r>
      <w:r>
        <w:t xml:space="preserve"> </w:t>
      </w:r>
      <w:r>
        <w:t xml:space="preserve">extends far beyond the mere accumulation of power. It encompasses the art of negotiation, the burden of representation, and the moral imperative to serve. By examining these texts through the lens of one of Israel's most dynamic cities, we can better understand how abstract political concepts manifest in real-world governance.</w:t>
      </w:r>
    </w:p>
    <w:bookmarkEnd w:id="20"/>
    <w:bookmarkStart w:id="21" w:name="X16526775e1bde296ad43e73283cb7d6c694beda"/>
    <w:p>
      <w:pPr>
        <w:pStyle w:val="Heading2"/>
      </w:pPr>
      <w:r>
        <w:t xml:space="preserve">II. The Role and Responsibility of the Politician</w:t>
      </w:r>
    </w:p>
    <w:p>
      <w:pPr>
        <w:pStyle w:val="FirstParagraph"/>
      </w:pPr>
      <w:r>
        <w:t xml:space="preserve">A central theme across all reviewed literature is the dual nature of the</w:t>
      </w:r>
      <w:r>
        <w:t xml:space="preserve"> </w:t>
      </w:r>
      <w:r>
        <w:rPr>
          <w:bCs/>
          <w:b/>
        </w:rPr>
        <w:t xml:space="preserve">POLITICIAN</w:t>
      </w:r>
      <w:r>
        <w:t xml:space="preserve">. On one hand, they are elected officials tasked with implementing policy; on the other, they are representatives of diverse constituencies who must balance immediate needs with long-term visions. The texts argue that effective leadership requires a deep understanding of civic engagement and a commitment to transparency.</w:t>
      </w:r>
    </w:p>
    <w:p>
      <w:pPr>
        <w:pStyle w:val="BodyText"/>
      </w:pPr>
      <w:r>
        <w:t xml:space="preserve">In the context of</w:t>
      </w:r>
      <w:r>
        <w:t xml:space="preserve"> </w:t>
      </w:r>
      <w:r>
        <w:rPr>
          <w:bCs/>
          <w:b/>
        </w:rPr>
        <w:t xml:space="preserve">ISRAEL TEL AVIV</w:t>
      </w:r>
      <w:r>
        <w:t xml:space="preserve">, this role is particularly complex. Tel Aviv-Yafo, often referred to as "the bubble," represents a secular, liberal, and economically vibrant hub within the broader Israeli political landscape. A</w:t>
      </w:r>
      <w:r>
        <w:t xml:space="preserve"> </w:t>
      </w:r>
      <w:r>
        <w:rPr>
          <w:bCs/>
          <w:b/>
        </w:rPr>
        <w:t xml:space="preserve">POLITICIAN</w:t>
      </w:r>
      <w:r>
        <w:t xml:space="preserve"> </w:t>
      </w:r>
      <w:r>
        <w:t xml:space="preserve">operating in this region must navigate the tensions between progressive urban values and traditional national identities. The book report highlights that successful leaders in such environments are those who can bridge ideological divides while maintaining fiscal responsibility and social inclusivity.</w:t>
      </w:r>
    </w:p>
    <w:bookmarkEnd w:id="21"/>
    <w:bookmarkStart w:id="22" w:name="X47a35297a1727bdfa19cc457bc7283b8bf3759f"/>
    <w:p>
      <w:pPr>
        <w:pStyle w:val="Heading2"/>
      </w:pPr>
      <w:r>
        <w:t xml:space="preserve">III. Governance in a Cosmopolitan Center: The Tel Aviv Case Study</w:t>
      </w:r>
    </w:p>
    <w:p>
      <w:pPr>
        <w:pStyle w:val="FirstParagraph"/>
      </w:pPr>
      <w:r>
        <w:t xml:space="preserve">The city of</w:t>
      </w:r>
      <w:r>
        <w:t xml:space="preserve"> </w:t>
      </w:r>
      <w:r>
        <w:rPr>
          <w:bCs/>
          <w:b/>
        </w:rPr>
        <w:t xml:space="preserve">ISRAEL TEL AVIV</w:t>
      </w:r>
      <w:r>
        <w:t xml:space="preserve"> </w:t>
      </w:r>
      <w:r>
        <w:t xml:space="preserve">serves as an excellent case study for modern political management. It is a city known for its nightlife, tech innovation, and cultural diversity. However, it also faces significant challenges regarding infrastructure, housing affordability, and public transportation. The literature suggests that a</w:t>
      </w:r>
      <w:r>
        <w:t xml:space="preserve"> </w:t>
      </w:r>
      <w:r>
        <w:rPr>
          <w:bCs/>
          <w:b/>
        </w:rPr>
        <w:t xml:space="preserve">POLITICIAN</w:t>
      </w:r>
      <w:r>
        <w:t xml:space="preserve"> </w:t>
      </w:r>
      <w:r>
        <w:t xml:space="preserve">in such a metropolis must be adaptable and responsive.</w:t>
      </w:r>
    </w:p>
    <w:p>
      <w:pPr>
        <w:pStyle w:val="BodyText"/>
      </w:pPr>
      <w:r>
        <w:t xml:space="preserve">The texts emphasize the importance of urban governance. In</w:t>
      </w:r>
      <w:r>
        <w:t xml:space="preserve"> </w:t>
      </w:r>
      <w:r>
        <w:rPr>
          <w:bCs/>
          <w:b/>
        </w:rPr>
        <w:t xml:space="preserve">ISRAEL TEL AVIV</w:t>
      </w:r>
      <w:r>
        <w:t xml:space="preserve">, the mayor’s office and local council members play a crucial role in shaping the daily lives of citizens. The analysis points out that unlike national politicians who deal with macro-level security or economic issues, local</w:t>
      </w:r>
      <w:r>
        <w:t xml:space="preserve"> </w:t>
      </w:r>
      <w:r>
        <w:rPr>
          <w:bCs/>
          <w:b/>
        </w:rPr>
        <w:t xml:space="preserve">POLITICIAN</w:t>
      </w:r>
      <w:r>
        <w:t xml:space="preserve">s must address tangible concerns such as waste management, beach maintenance, and zoning laws. This proximity to the electorate demands a higher level of accountability and direct engagement.</w:t>
      </w:r>
    </w:p>
    <w:p>
      <w:pPr>
        <w:pStyle w:val="BodyText"/>
      </w:pPr>
      <w:r>
        <w:t xml:space="preserve">Furthermore, the report notes that</w:t>
      </w:r>
      <w:r>
        <w:t xml:space="preserve"> </w:t>
      </w:r>
      <w:r>
        <w:rPr>
          <w:bCs/>
          <w:b/>
        </w:rPr>
        <w:t xml:space="preserve">ISRAEL TEL AVIV</w:t>
      </w:r>
      <w:r>
        <w:t xml:space="preserve"> </w:t>
      </w:r>
      <w:r>
        <w:t xml:space="preserve">is often at the forefront of social movements in Israel. From LGBTQ+ rights to environmental sustainability, local political figures are frequently pushed by their constituents to adopt progressive stances. Therefore, a modern</w:t>
      </w:r>
      <w:r>
        <w:t xml:space="preserve"> </w:t>
      </w:r>
      <w:r>
        <w:rPr>
          <w:bCs/>
          <w:b/>
        </w:rPr>
        <w:t xml:space="preserve">POLITICIAN</w:t>
      </w:r>
      <w:r>
        <w:t xml:space="preserve"> </w:t>
      </w:r>
      <w:r>
        <w:t xml:space="preserve">in this city cannot afford to be passive; they must be proactive advocates for change.</w:t>
      </w:r>
    </w:p>
    <w:bookmarkEnd w:id="22"/>
    <w:bookmarkStart w:id="23" w:name="X5dd9dfc31e06dcfc1bc02192fa10dd8649b5e3c"/>
    <w:p>
      <w:pPr>
        <w:pStyle w:val="Heading2"/>
      </w:pPr>
      <w:r>
        <w:t xml:space="preserve">IV. Challenges and Ethical Considerations</w:t>
      </w:r>
    </w:p>
    <w:p>
      <w:pPr>
        <w:pStyle w:val="FirstParagraph"/>
      </w:pPr>
      <w:r>
        <w:t xml:space="preserve">No discussion of the</w:t>
      </w:r>
      <w:r>
        <w:t xml:space="preserve"> </w:t>
      </w:r>
      <w:r>
        <w:rPr>
          <w:bCs/>
          <w:b/>
        </w:rPr>
        <w:t xml:space="preserve">POLITICIAN</w:t>
      </w:r>
      <w:r>
        <w:t xml:space="preserve"> </w:t>
      </w:r>
      <w:r>
        <w:t xml:space="preserve">is complete without addressing the ethical dilemmas inherent in public service. The reviewed books discuss issues such as corruption, lobbying, and the influence of money in politics. These are universal concerns that affect democratic institutions worldwide.</w:t>
      </w:r>
    </w:p>
    <w:p>
      <w:pPr>
        <w:pStyle w:val="BodyText"/>
      </w:pPr>
      <w:r>
        <w:t xml:space="preserve">In</w:t>
      </w:r>
      <w:r>
        <w:t xml:space="preserve"> </w:t>
      </w:r>
      <w:r>
        <w:rPr>
          <w:bCs/>
          <w:b/>
        </w:rPr>
        <w:t xml:space="preserve">ISRAEL TEL AVIV</w:t>
      </w:r>
      <w:r>
        <w:t xml:space="preserve">, these challenges manifest in specific ways due to its status as a global business hub. The intersection of politics and commerce is intense here. A</w:t>
      </w:r>
      <w:r>
        <w:t xml:space="preserve"> </w:t>
      </w:r>
      <w:r>
        <w:rPr>
          <w:bCs/>
          <w:b/>
        </w:rPr>
        <w:t xml:space="preserve">POLITICIAN</w:t>
      </w:r>
      <w:r>
        <w:t xml:space="preserve"> </w:t>
      </w:r>
      <w:r>
        <w:t xml:space="preserve">must ensure that development projects do not compromise public interest or environmental standards. The texts warn against the "capture" of local government by powerful corporate interests, urging citizens to remain vigilant.</w:t>
      </w:r>
    </w:p>
    <w:p>
      <w:pPr>
        <w:pStyle w:val="BodyText"/>
      </w:pPr>
      <w:r>
        <w:t xml:space="preserve">The report also touches upon the psychological toll on</w:t>
      </w:r>
      <w:r>
        <w:t xml:space="preserve"> </w:t>
      </w:r>
      <w:r>
        <w:rPr>
          <w:bCs/>
          <w:b/>
        </w:rPr>
        <w:t xml:space="preserve">POLITICIAN</w:t>
      </w:r>
      <w:r>
        <w:t xml:space="preserve">s. High visibility and constant criticism can lead to burnout and poor decision-making. Leaders in high-pressure environments like</w:t>
      </w:r>
      <w:r>
        <w:t xml:space="preserve"> </w:t>
      </w:r>
      <w:r>
        <w:rPr>
          <w:bCs/>
          <w:b/>
        </w:rPr>
        <w:t xml:space="preserve">ISRAEL TEL AVIV</w:t>
      </w:r>
      <w:r>
        <w:t xml:space="preserve">, where expectations are sky-high, require strong support systems and ethical frameworks to maintain their integrity.</w:t>
      </w:r>
    </w:p>
    <w:bookmarkEnd w:id="23"/>
    <w:bookmarkStart w:id="24" w:name="v.-the-future-of-political-engagement"/>
    <w:p>
      <w:pPr>
        <w:pStyle w:val="Heading2"/>
      </w:pPr>
      <w:r>
        <w:t xml:space="preserve">V. The Future of Political Engagement</w:t>
      </w:r>
    </w:p>
    <w:p>
      <w:pPr>
        <w:pStyle w:val="FirstParagraph"/>
      </w:pPr>
      <w:r>
        <w:t xml:space="preserve">The final section of the synthesized material looks toward the future. Digital technology is reshaping how</w:t>
      </w:r>
      <w:r>
        <w:t xml:space="preserve"> </w:t>
      </w:r>
      <w:r>
        <w:rPr>
          <w:bCs/>
          <w:b/>
        </w:rPr>
        <w:t xml:space="preserve">POLITICIAN</w:t>
      </w:r>
      <w:r>
        <w:t xml:space="preserve">s interact with voters. Social media allows for direct communication but also amplifies polarization. In</w:t>
      </w:r>
      <w:r>
        <w:t xml:space="preserve"> </w:t>
      </w:r>
      <w:r>
        <w:rPr>
          <w:bCs/>
          <w:b/>
        </w:rPr>
        <w:t xml:space="preserve">ISRAEL TEL AVIV</w:t>
      </w:r>
      <w:r>
        <w:t xml:space="preserve">, a digitally savvy population, politicians must leverage these tools carefully to foster dialogue rather than division.</w:t>
      </w:r>
    </w:p>
    <w:p>
      <w:pPr>
        <w:pStyle w:val="BodyText"/>
      </w:pPr>
      <w:r>
        <w:t xml:space="preserve">The concept of participatory democracy is gaining traction. Citizens in</w:t>
      </w:r>
      <w:r>
        <w:t xml:space="preserve"> </w:t>
      </w:r>
      <w:r>
        <w:rPr>
          <w:bCs/>
          <w:b/>
        </w:rPr>
        <w:t xml:space="preserve">ISRAEL TEL AVIV</w:t>
      </w:r>
      <w:r>
        <w:t xml:space="preserve"> </w:t>
      </w:r>
      <w:r>
        <w:t xml:space="preserve">are increasingly demanding a say in local planning and budgeting processes. This shift requires</w:t>
      </w:r>
      <w:r>
        <w:t xml:space="preserve"> </w:t>
      </w:r>
      <w:r>
        <w:rPr>
          <w:bCs/>
          <w:b/>
        </w:rPr>
        <w:t xml:space="preserve">POLITICIAN</w:t>
      </w:r>
      <w:r>
        <w:t xml:space="preserve">s to be more inclusive and transparent, moving away from top-down governance toward collaborative models.</w:t>
      </w:r>
    </w:p>
    <w:bookmarkEnd w:id="24"/>
    <w:bookmarkStart w:id="25" w:name="vi.-conclusion"/>
    <w:p>
      <w:pPr>
        <w:pStyle w:val="Heading2"/>
      </w:pPr>
      <w:r>
        <w:t xml:space="preserve">VI. Conclusion</w:t>
      </w:r>
    </w:p>
    <w:p>
      <w:pPr>
        <w:pStyle w:val="FirstParagraph"/>
      </w:pPr>
      <w:r>
        <w:t xml:space="preserve">In conclusion, this book report underscores the multifaceted nature of the</w:t>
      </w:r>
      <w:r>
        <w:t xml:space="preserve"> </w:t>
      </w:r>
      <w:r>
        <w:rPr>
          <w:bCs/>
          <w:b/>
        </w:rPr>
        <w:t xml:space="preserve">POLITICIAN</w:t>
      </w:r>
      <w:r>
        <w:t xml:space="preserve">. It is a role that demands intelligence, empathy, resilience, and ethical fortitude. When viewed through the specific context of</w:t>
      </w:r>
      <w:r>
        <w:t xml:space="preserve"> </w:t>
      </w:r>
      <w:r>
        <w:rPr>
          <w:bCs/>
          <w:b/>
        </w:rPr>
        <w:t xml:space="preserve">ISRAEL TEL AVIV</w:t>
      </w:r>
      <w:r>
        <w:t xml:space="preserve">, these qualities become even more pronounced. The city’s unique blend of liberalism, economic power, and social complexity presents both challenges and opportunities for those who seek to lead.</w:t>
      </w:r>
    </w:p>
    <w:p>
      <w:pPr>
        <w:pStyle w:val="BodyText"/>
      </w:pPr>
      <w:r>
        <w:t xml:space="preserve">The literature reviewed makes it clear that the effectiveness of a</w:t>
      </w:r>
      <w:r>
        <w:t xml:space="preserve"> </w:t>
      </w:r>
      <w:r>
        <w:rPr>
          <w:bCs/>
          <w:b/>
        </w:rPr>
        <w:t xml:space="preserve">POLITICIAN</w:t>
      </w:r>
      <w:r>
        <w:t xml:space="preserve"> </w:t>
      </w:r>
      <w:r>
        <w:t xml:space="preserve">is not measured solely by their tenure in office but by their impact on the community they serve. For</w:t>
      </w:r>
      <w:r>
        <w:t xml:space="preserve"> </w:t>
      </w:r>
      <w:r>
        <w:rPr>
          <w:bCs/>
          <w:b/>
        </w:rPr>
        <w:t xml:space="preserve">ISRAEL TEL AVIV</w:t>
      </w:r>
      <w:r>
        <w:t xml:space="preserve">, this means creating a city that is not only economically prosperous but also socially cohesive and environmentally sustainable. As we move forward, the evolution of political leadership will continue to be shaped by these enduring principles.</w:t>
      </w:r>
    </w:p>
    <w:p>
      <w:pPr>
        <w:pStyle w:val="BodyText"/>
      </w:pPr>
      <w:r>
        <w:rPr>
          <w:iCs/>
          <w:i/>
        </w:rPr>
        <w:t xml:space="preserve">This report serves as a foundational guide for understanding the responsibilities and realities of political office, with particular attention paid to the vibrant and demanding landscape of</w:t>
      </w:r>
      <w:r>
        <w:rPr>
          <w:iCs/>
          <w:i/>
        </w:rPr>
        <w:t xml:space="preserve"> </w:t>
      </w:r>
      <w:r>
        <w:rPr>
          <w:bCs/>
          <w:b/>
          <w:iCs/>
          <w:i/>
        </w:rPr>
        <w:t xml:space="preserve">ISRAEL TEL AVIV</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Nature of Political Leadership</dc:title>
  <dc:creator/>
  <dc:language>en</dc:language>
  <cp:keywords/>
  <dcterms:created xsi:type="dcterms:W3CDTF">2026-07-29T15:38:27Z</dcterms:created>
  <dcterms:modified xsi:type="dcterms:W3CDTF">2026-07-29T15:38:27Z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