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5" w:name="X36a0ff5f483340d4cdb9f10c769040d1f4d442b"/>
    <w:p>
      <w:pPr>
        <w:pStyle w:val="Heading1"/>
      </w:pPr>
      <w:r>
        <w:t xml:space="preserve">Book Report: The Archetype of the Politician in Contemporary Japan, Tokyo</w:t>
      </w:r>
    </w:p>
    <w:p>
      <w:pPr>
        <w:pStyle w:val="FirstParagraph"/>
      </w:pPr>
      <w:r>
        <w:rPr>
          <w:bCs/>
          <w:b/>
        </w:rPr>
        <w:t xml:space="preserve">Title:</w:t>
      </w:r>
    </w:p>
    <w:p>
      <w:pPr>
        <w:pStyle w:val="BodyText"/>
      </w:pPr>
      <w:r>
        <w:t xml:space="preserve">The Architect of Consensus: A Critical Analysis of the Modern Politician</w:t>
      </w:r>
    </w:p>
    <w:p>
      <w:pPr>
        <w:pStyle w:val="BodyText"/>
      </w:pPr>
      <w:r>
        <w:br/>
      </w:r>
    </w:p>
    <w:p>
      <w:pPr>
        <w:pStyle w:val="BodyText"/>
      </w:pPr>
      <w:r>
        <w:rPr>
          <w:bCs/>
          <w:b/>
        </w:rPr>
        <w:t xml:space="preserve">Author:</w:t>
      </w:r>
    </w:p>
    <w:p>
      <w:pPr>
        <w:pStyle w:val="BodyText"/>
      </w:pPr>
      <w:r>
        <w:t xml:space="preserve">A. Nakamura &amp; Associates (Fictional Compilation)</w:t>
      </w:r>
    </w:p>
    <w:bookmarkStart w:id="20" w:name="i.-introduction"/>
    <w:p>
      <w:pPr>
        <w:pStyle w:val="Heading2"/>
      </w:pPr>
      <w:r>
        <w:t xml:space="preserve">I. Introduction</w:t>
      </w:r>
    </w:p>
    <w:p>
      <w:pPr>
        <w:pStyle w:val="FirstParagraph"/>
      </w:pPr>
      <w:r>
        <w:t xml:space="preserve">In the bustling heart of East Asia, where ancient traditions collide with hyper-modernity, the role of the politician is a subject of intense scrutiny and complex sociological study. This book report provides a comprehensive analysis of how the figure known as "the Politician" is constructed, perceived, and executed within the unique socio-political landscape of</w:t>
      </w:r>
      <w:r>
        <w:t xml:space="preserve"> </w:t>
      </w:r>
      <w:r>
        <w:rPr>
          <w:bCs/>
          <w:b/>
        </w:rPr>
        <w:t xml:space="preserve">Japan Tokyo</w:t>
      </w:r>
      <w:r>
        <w:t xml:space="preserve">. While political science often treats politicians as universal archetypes—agents of change or guardians of status quo—this text argues that one cannot understand the mechanics of governance without first understanding the specific geographic and cultural container in which these figures operate. Specifically, this report examines how the dynamics of</w:t>
      </w:r>
      <w:r>
        <w:t xml:space="preserve"> </w:t>
      </w:r>
      <w:r>
        <w:rPr>
          <w:bCs/>
          <w:b/>
        </w:rPr>
        <w:t xml:space="preserve">Japan Tokyo</w:t>
      </w:r>
      <w:r>
        <w:t xml:space="preserve"> </w:t>
      </w:r>
      <w:r>
        <w:t xml:space="preserve">reshape the identity, responsibilities, and public perception of a</w:t>
      </w:r>
      <w:r>
        <w:t xml:space="preserve"> </w:t>
      </w:r>
      <w:r>
        <w:rPr>
          <w:bCs/>
          <w:b/>
        </w:rPr>
        <w:t xml:space="preserve">Politician</w:t>
      </w:r>
      <w:r>
        <w:t xml:space="preserve">.</w:t>
      </w:r>
    </w:p>
    <w:p>
      <w:pPr>
        <w:pStyle w:val="BodyText"/>
      </w:pPr>
      <w:r>
        <w:t xml:space="preserve">The central thesis of the work suggests that in</w:t>
      </w:r>
    </w:p>
    <w:p>
      <w:pPr>
        <w:pStyle w:val="BodyText"/>
      </w:pPr>
      <w:r>
        <w:t xml:space="preserve">Japan Tokyo, a politician is not merely an elected official but a cultural mediator. The sheer density of power concentrated within the capital city necessitates a style of governance that prioritizes stability, group harmony (wa), and bureaucratic continuity over radical individualism. This report will explore these themes through three critical lenses: the relationship between the</w:t>
      </w:r>
      <w:r>
        <w:t xml:space="preserve"> </w:t>
      </w:r>
      <w:r>
        <w:rPr>
          <w:bCs/>
          <w:b/>
        </w:rPr>
        <w:t xml:space="preserve">Politician</w:t>
      </w:r>
      <w:r>
        <w:t xml:space="preserve"> </w:t>
      </w:r>
      <w:r>
        <w:t xml:space="preserve">and the bureaucracy, the impact of Tokyo’s urban environment on political campaigning, and the evolving expectations of voters in a post-bubble economy.</w:t>
      </w:r>
    </w:p>
    <w:bookmarkEnd w:id="20"/>
    <w:bookmarkStart w:id="21" w:name="X8afcb753c4961342f17f026781c6307c5dc695e"/>
    <w:p>
      <w:pPr>
        <w:pStyle w:val="Heading2"/>
      </w:pPr>
      <w:r>
        <w:t xml:space="preserve">II. The Bureaucratic Shadow: A Unique Feature of Japan Tokyo</w:t>
      </w:r>
    </w:p>
    <w:p>
      <w:pPr>
        <w:pStyle w:val="FirstParagraph"/>
      </w:pPr>
      <w:r>
        <w:t xml:space="preserve">A significant portion of the text is dedicated to dissecting the symbiotic yet contentious relationship between elected officials and the state bureaucracy. In many Western democracies, politicians are often portrayed as masters who command civil servants. However, in the context of</w:t>
      </w:r>
      <w:r>
        <w:t xml:space="preserve"> </w:t>
      </w:r>
      <w:r>
        <w:rPr>
          <w:bCs/>
          <w:b/>
        </w:rPr>
        <w:t xml:space="preserve">Japan Tokyo</w:t>
      </w:r>
      <w:r>
        <w:t xml:space="preserve">, this dynamic is inverted. The book illustrates how a</w:t>
      </w:r>
    </w:p>
    <w:p>
      <w:pPr>
        <w:pStyle w:val="BodyText"/>
      </w:pPr>
      <w:r>
        <w:t xml:space="preserve">Politician, particularly one operating within the Diet Building in central Tokyo, relies heavily on the "Iron Triangle" of politics, bureaucracy, and industry.</w:t>
      </w:r>
    </w:p>
    <w:p>
      <w:pPr>
        <w:pStyle w:val="BodyText"/>
      </w:pPr>
      <w:r>
        <w:t xml:space="preserve">The author provides compelling evidence that a successful politician in this region must possess not just rhetorical flair, but deep administrative literacy. The text highlights case studies from recent urban planning projects in Shinjuku and Minato wards, demonstrating how political will is often filtered through layers of bureaucratic procedure. Consequently, the ideal</w:t>
      </w:r>
      <w:r>
        <w:t xml:space="preserve"> </w:t>
      </w:r>
      <w:r>
        <w:rPr>
          <w:bCs/>
          <w:b/>
        </w:rPr>
        <w:t xml:space="preserve">Politician</w:t>
      </w:r>
      <w:r>
        <w:t xml:space="preserve"> </w:t>
      </w:r>
      <w:r>
        <w:t xml:space="preserve">in</w:t>
      </w:r>
    </w:p>
    <w:p>
      <w:pPr>
        <w:pStyle w:val="BodyText"/>
      </w:pPr>
      <w:r>
        <w:t xml:space="preserve">Japan Tokyo is depicted as a negotiator who bridges the gap between public sentiment and bureaucratic inertia. This nuanced view challenges the traditional narrative of politician-led reform, suggesting instead that effective governance in this specific locale requires patience and consensus-building rather than decisive unilateral action.</w:t>
      </w:r>
    </w:p>
    <w:bookmarkEnd w:id="21"/>
    <w:bookmarkStart w:id="22" w:name="Xbc8366ed543cdd4f5896a17eff877372f0ea1bc"/>
    <w:p>
      <w:pPr>
        <w:pStyle w:val="Heading2"/>
      </w:pPr>
      <w:r>
        <w:t xml:space="preserve">III. The Stage of Tokyo: Campaigning in a Dense Metropolis</w:t>
      </w:r>
    </w:p>
    <w:p>
      <w:pPr>
        <w:pStyle w:val="FirstParagraph"/>
      </w:pPr>
      <w:r>
        <w:t xml:space="preserve">The physical environment of</w:t>
      </w:r>
      <w:r>
        <w:t xml:space="preserve"> </w:t>
      </w:r>
      <w:r>
        <w:rPr>
          <w:bCs/>
          <w:b/>
        </w:rPr>
        <w:t xml:space="preserve">Japan Tokyo</w:t>
      </w:r>
      <w:r>
        <w:t xml:space="preserve"> </w:t>
      </w:r>
      <w:r>
        <w:t xml:space="preserve">profoundly influences the behavior and strategy of any politician. Unlike rural districts where handshakes and door-to-door visits are paramount, the urban sprawl of Tokyo presents unique logistical challenges. The book details how the verticality of Tokyo’s architecture affects political visibility. In cities like New York or London, politicians occupy prominent street-level positions; in</w:t>
      </w:r>
      <w:r>
        <w:t xml:space="preserve"> </w:t>
      </w:r>
      <w:r>
        <w:rPr>
          <w:bCs/>
          <w:b/>
        </w:rPr>
        <w:t xml:space="preserve">Japan Tokyo</w:t>
      </w:r>
      <w:r>
        <w:t xml:space="preserve">, they are often confined to high-rise offices or appearing briefly at busy train stations such as Shinjuku Station during election seasons.</w:t>
      </w:r>
    </w:p>
    <w:p>
      <w:pPr>
        <w:pStyle w:val="BodyText"/>
      </w:pPr>
      <w:r>
        <w:t xml:space="preserve">This section of the report emphasizes how the anonymity of Tokyo’s population forces a</w:t>
      </w:r>
      <w:r>
        <w:t xml:space="preserve"> </w:t>
      </w:r>
      <w:r>
        <w:rPr>
          <w:bCs/>
          <w:b/>
        </w:rPr>
        <w:t xml:space="preserve">Politician</w:t>
      </w:r>
      <w:r>
        <w:t xml:space="preserve"> </w:t>
      </w:r>
      <w:r>
        <w:t xml:space="preserve">to rely on digital media and precise demographic targeting rather than broad, charismatic appeals. The text argues that the noise and pace of life in</w:t>
      </w:r>
    </w:p>
    <w:p>
      <w:pPr>
        <w:pStyle w:val="BodyText"/>
      </w:pPr>
      <w:r>
        <w:t xml:space="preserve">Japan Tokyo create a electorate that is both highly informed regarding niche issues (such as aging infrastructure or cybersecurity) yet easily distracted by broader societal trends. Therefore, the modern politician in this region must be agile, utilizing social media to cut through the urban clutter while maintaining a respectful distance that aligns with cultural norms of privacy and decorum.</w:t>
      </w:r>
    </w:p>
    <w:bookmarkEnd w:id="22"/>
    <w:bookmarkStart w:id="23" w:name="X480197f7b504a130c7b77bc7fc1eb2de85f6767"/>
    <w:p>
      <w:pPr>
        <w:pStyle w:val="Heading2"/>
      </w:pPr>
      <w:r>
        <w:t xml:space="preserve">IV. Cultural Expectations: Harmony over Conflict</w:t>
      </w:r>
    </w:p>
    <w:p>
      <w:pPr>
        <w:pStyle w:val="FirstParagraph"/>
      </w:pPr>
      <w:r>
        <w:t xml:space="preserve">Cultural context is perhaps the most vital element in understanding the politician in this setting. The book delves deeply into the concept of 'wa' (harmony). In many political systems, conflict is seen as a healthy part of democratic debate. However, in</w:t>
      </w:r>
    </w:p>
    <w:p>
      <w:pPr>
        <w:pStyle w:val="BodyText"/>
      </w:pPr>
      <w:r>
        <w:t xml:space="preserve">Japan Tokyo, overt confrontation is often viewed negatively. A</w:t>
      </w:r>
      <w:r>
        <w:t xml:space="preserve"> </w:t>
      </w:r>
      <w:r>
        <w:rPr>
          <w:bCs/>
          <w:b/>
        </w:rPr>
        <w:t xml:space="preserve">Politician</w:t>
      </w:r>
      <w:r>
        <w:t xml:space="preserve"> </w:t>
      </w:r>
      <w:r>
        <w:t xml:space="preserve">who engages in aggressive partisan warfare risks losing legitimacy not because they are wrong, but because they are disruptive to the social fabric.</w:t>
      </w:r>
    </w:p>
    <w:p>
      <w:pPr>
        <w:pStyle w:val="BlockText"/>
      </w:pPr>
      <w:r>
        <w:t xml:space="preserve">"To govern Tokyo is not to conquer it, but to weave it together."</w:t>
      </w:r>
    </w:p>
    <w:p>
      <w:pPr>
        <w:pStyle w:val="FirstParagraph"/>
      </w:pPr>
      <w:r>
        <w:t xml:space="preserve">This quote from the text encapsulates the expectation placed upon leaders. The reader learns that reputation management in</w:t>
      </w:r>
    </w:p>
    <w:p>
      <w:pPr>
        <w:pStyle w:val="BodyText"/>
      </w:pPr>
      <w:r>
        <w:t xml:space="preserve">Japan Tokyo is less about policy wins and more about perceived moral character and adherence to social norms. Scandals are not just legal issues; they are breaches of trust that shatter harmony. Thus, a politician must be impeccably groomed, both literally and metaphorically, projecting an image of stability that reassures the populace amidst rapid technological change.</w:t>
      </w:r>
    </w:p>
    <w:bookmarkEnd w:id="23"/>
    <w:bookmarkStart w:id="24" w:name="v.-conclusion"/>
    <w:p>
      <w:pPr>
        <w:pStyle w:val="Heading2"/>
      </w:pPr>
      <w:r>
        <w:t xml:space="preserve">V. Conclusion</w:t>
      </w:r>
    </w:p>
    <w:p>
      <w:pPr>
        <w:pStyle w:val="FirstParagraph"/>
      </w:pPr>
      <w:r>
        <w:t xml:space="preserve">In conclusion, this book report underscores that the term "politician" cannot be applied uniformly across borders. When situated within the specific context of</w:t>
      </w:r>
    </w:p>
    <w:p>
      <w:pPr>
        <w:pStyle w:val="BodyText"/>
      </w:pPr>
      <w:r>
        <w:t xml:space="preserve">Japan Tokyo, the role becomes a complex interplay of bureaucratic negotiation, urban adaptation, and cultural preservation. The text successfully argues that understanding politics requires understanding place.</w:t>
      </w:r>
    </w:p>
    <w:p>
      <w:pPr>
        <w:pStyle w:val="BodyText"/>
      </w:pPr>
      <w:r>
        <w:t xml:space="preserve">For students and practitioners interested in global governance, this work provides an essential framework. It teaches us that in</w:t>
      </w:r>
    </w:p>
    <w:p>
      <w:pPr>
        <w:pStyle w:val="BodyText"/>
      </w:pPr>
      <w:r>
        <w:t xml:space="preserve">Japan Tokyo, the most effective politician is not necessarily the loudest voice, but the one who best understands how to navigate the intricate webs of tradition and modernity. The analysis reveals that while laws may be universal, their application—and the personalities required to apply them—are deeply rooted in local soil. Ultimately, this report serves as a reminder that to study a</w:t>
      </w:r>
      <w:r>
        <w:t xml:space="preserve"> </w:t>
      </w:r>
      <w:r>
        <w:rPr>
          <w:bCs/>
          <w:b/>
        </w:rPr>
        <w:t xml:space="preserve">Politician</w:t>
      </w:r>
      <w:r>
        <w:t xml:space="preserve"> </w:t>
      </w:r>
      <w:r>
        <w:t xml:space="preserve">in</w:t>
      </w:r>
    </w:p>
    <w:p>
      <w:pPr>
        <w:pStyle w:val="BodyText"/>
      </w:pPr>
      <w:r>
        <w:t xml:space="preserve">Japan Tokyo is to study the soul of one of the world’s most dynamic and resilient cities.</w:t>
      </w:r>
    </w:p>
    <w:p>
      <w:r>
        <w:pict>
          <v:rect style="width:0;height:1.5pt" o:hralign="center" o:hrstd="t" o:hr="t"/>
        </w:pict>
      </w:r>
    </w:p>
    <w:p>
      <w:pPr>
        <w:pStyle w:val="FirstParagraph"/>
      </w:pPr>
      <w:r>
        <w:rPr>
          <w:iCs/>
          <w:i/>
        </w:rPr>
        <w:t xml:space="preserve">Note: This document is formatted for academic review and serves as a template for understanding regional political dynamics.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Japan, Tokyo</dc:title>
  <dc:creator/>
  <dc:language>en</dc:language>
  <cp:keywords/>
  <dcterms:created xsi:type="dcterms:W3CDTF">2026-07-29T18:23:43Z</dcterms:created>
  <dcterms:modified xsi:type="dcterms:W3CDTF">2026-07-29T18:23:43Z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