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a-critical-book-report-on-the-politician"/>
    <w:p>
      <w:pPr>
        <w:pStyle w:val="Heading1"/>
      </w:pPr>
      <w:r>
        <w:t xml:space="preserve">A Critical Book Report on "The Politician"</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Tone of Analysis:</w:t>
      </w:r>
    </w:p>
    <w:p>
      <w:r>
        <w:pict>
          <v:rect style="width:0;height:1.5pt" o:hralign="center" o:hrstd="t" o:hr="t"/>
        </w:pict>
      </w:r>
    </w:p>
    <w:bookmarkStart w:id="20" w:name="introduction-and-book-overview"/>
    <w:p>
      <w:pPr>
        <w:pStyle w:val="Heading2"/>
      </w:pPr>
      <w:r>
        <w:t xml:space="preserve">Introduction and Book Overview</w:t>
      </w:r>
    </w:p>
    <w:p>
      <w:pPr>
        <w:pStyle w:val="FirstParagraph"/>
      </w:pPr>
      <w:r>
        <w:t xml:space="preserve">In the sprawling, complex landscape of modern governance, few figures command as much attention, admiration, and scrutiny as the individual defined by their profession. This report provides an exhaustive analysis of the archetypal figure often explored in political literature:</w:t>
      </w:r>
      <w:r>
        <w:t xml:space="preserve"> </w:t>
      </w:r>
      <w:r>
        <w:t xml:space="preserve">The Politician</w:t>
      </w:r>
      <w:r>
        <w:t xml:space="preserve">. While there are numerous seminal texts that dissect the nature of political power—ranging from Machiavelli’s "The Prince" to contemporary biographies of national leaders—this report focuses on a generalized, composite understanding derived from critical political theory and memoirs. The central thesis explored is how the role, ethics, and impact of</w:t>
      </w:r>
      <w:r>
        <w:t xml:space="preserve"> </w:t>
      </w:r>
      <w:r>
        <w:rPr>
          <w:iCs/>
          <w:i/>
        </w:rPr>
        <w:t xml:space="preserve">the Politician</w:t>
      </w:r>
      <w:r>
        <w:t xml:space="preserve"> </w:t>
      </w:r>
      <w:r>
        <w:t xml:space="preserve">are inextricably linked to their specific geographic and cultural environment. To truly understand the weight of this profession one must not view it in a vacuum; instead, it must be viewed through the lens of unique socio-economic realities.</w:t>
      </w:r>
    </w:p>
    <w:p>
      <w:pPr>
        <w:pStyle w:val="BodyText"/>
      </w:pPr>
      <w:r>
        <w:t xml:space="preserve">This report specifically adapts this universal exploration to the vibrant, turbulent, and historically significant context of</w:t>
      </w:r>
      <w:r>
        <w:t xml:space="preserve"> </w:t>
      </w:r>
      <w:r>
        <w:rPr>
          <w:bCs/>
          <w:b/>
        </w:rPr>
        <w:t xml:space="preserve">South Africa Cape Town</w:t>
      </w:r>
      <w:r>
        <w:t xml:space="preserve">. By anchoring our analysis in this specific region we bridge the gap between abstract political theory and on-the-ground reality. The juxtaposition of global political ideals with local challenges reveals much about accountability, representation, and the burden of leadership.</w:t>
      </w:r>
    </w:p>
    <w:bookmarkEnd w:id="20"/>
    <w:bookmarkStart w:id="21" w:name="Xb2ead25d82b72d6315107db2cf9c4686ce36222"/>
    <w:p>
      <w:pPr>
        <w:pStyle w:val="Heading2"/>
      </w:pPr>
      <w:r>
        <w:t xml:space="preserve">The Archetype: Deconstructing "The Politician"</w:t>
      </w:r>
    </w:p>
    <w:p>
      <w:pPr>
        <w:pStyle w:val="FirstParagraph"/>
      </w:pPr>
      <w:r>
        <w:t xml:space="preserve">When we discuss</w:t>
      </w:r>
      <w:r>
        <w:t xml:space="preserve"> </w:t>
      </w:r>
      <w:r>
        <w:rPr>
          <w:iCs/>
          <w:i/>
        </w:rPr>
        <w:t xml:space="preserve">a Politician</w:t>
      </w:r>
      <w:r>
        <w:t xml:space="preserve">, we are often referring to a professional whose primary occupation is the management of public affairs either by representing an elected body or working as an appointee in government. However, literature on the subject often distinguishes between two types: the idealistic servant-leader and the pragmatic power-seeker. The former views politics as a means to serve community needs, while the latter views it as a vehicle for personal or corporate gain.</w:t>
      </w:r>
    </w:p>
    <w:p>
      <w:pPr>
        <w:pStyle w:val="BodyText"/>
      </w:pPr>
      <w:r>
        <w:t xml:space="preserve">In many Western literary analyses,</w:t>
      </w:r>
      <w:r>
        <w:t xml:space="preserve"> </w:t>
      </w:r>
      <w:r>
        <w:t xml:space="preserve">The Politician</w:t>
      </w:r>
      <w:r>
        <w:t xml:space="preserve"> </w:t>
      </w:r>
      <w:r>
        <w:t xml:space="preserve">is portrayed through dramatic arcs of ambition, betrayal, and redemption. But in emerging democracies and post-colonial societies this narrative shifts. Here the stakes are higher because the institutions themselves may still be fragile. The book report highlights that effective political leadership requires more than rhetorical skill; it demands a deep understanding of historical trauma and future potential.</w:t>
      </w:r>
    </w:p>
    <w:bookmarkEnd w:id="21"/>
    <w:bookmarkStart w:id="24" w:name="Xbfb71159fd55baa0dc6e752ce50ebff1523941a"/>
    <w:p>
      <w:pPr>
        <w:pStyle w:val="Heading2"/>
      </w:pPr>
      <w:r>
        <w:t xml:space="preserve">Contextual Analysis: South Africa Cape Town</w:t>
      </w:r>
    </w:p>
    <w:p>
      <w:pPr>
        <w:pStyle w:val="FirstParagraph"/>
      </w:pPr>
      <w:r>
        <w:t xml:space="preserve">To fully appreciate the nuance of</w:t>
      </w:r>
      <w:r>
        <w:t xml:space="preserve"> </w:t>
      </w:r>
      <w:r>
        <w:rPr>
          <w:iCs/>
          <w:i/>
        </w:rPr>
        <w:t xml:space="preserve">a Politician</w:t>
      </w:r>
      <w:r>
        <w:t xml:space="preserve">, one must transport this analysis to the streets, boardrooms, and townships of</w:t>
      </w:r>
      <w:r>
        <w:t xml:space="preserve"> </w:t>
      </w:r>
      <w:r>
        <w:rPr>
          <w:bCs/>
          <w:b/>
        </w:rPr>
        <w:t xml:space="preserve">South Africa Cape Town</w:t>
      </w:r>
      <w:r>
        <w:t xml:space="preserve">. This city is not merely a backdrop; it is an active participant in defining what political success looks like. Known as "The Mother City," Cape Town possesses a dual identity: it is simultaneously a global tourism hub with first-world infrastructure and a city grappling with deep-seated economic inequality, spatial apartheid legacies, and housing crises.</w:t>
      </w:r>
    </w:p>
    <w:bookmarkStart w:id="22" w:name="the-paradox-of-prosperity-and-poverty"/>
    <w:p>
      <w:pPr>
        <w:pStyle w:val="Heading3"/>
      </w:pPr>
      <w:r>
        <w:t xml:space="preserve">The Paradox of Prosperity and Poverty</w:t>
      </w:r>
    </w:p>
    <w:p>
      <w:pPr>
        <w:pStyle w:val="FirstParagraph"/>
      </w:pPr>
      <w:r>
        <w:t xml:space="preserve">In the context of</w:t>
      </w:r>
      <w:r>
        <w:t xml:space="preserve"> </w:t>
      </w:r>
      <w:r>
        <w:rPr>
          <w:bCs/>
          <w:b/>
        </w:rPr>
        <w:t xml:space="preserve">South Africa Cape Town</w:t>
      </w:r>
      <w:r>
        <w:t xml:space="preserve">, the role of</w:t>
      </w:r>
      <w:r>
        <w:t xml:space="preserve"> </w:t>
      </w:r>
      <w:r>
        <w:t xml:space="preserve">The Politician</w:t>
      </w:r>
      <w:r>
        <w:t xml:space="preserve"> </w:t>
      </w:r>
      <w:r>
        <w:t xml:space="preserve">becomes extraordinarily complex. A leader here cannot ignore the stark visual contrast between the suburbs of Constantia, where vineyards and luxury estates dominate, and areas like Khayelitsha or Manenberg, where service delivery protests are common. The literature suggests that a successful politician in this region must possess high emotional intelligence and cultural competency. They must navigate the expectations of international investors while addressing the urgent survival needs of local residents.</w:t>
      </w:r>
    </w:p>
    <w:bookmarkEnd w:id="22"/>
    <w:bookmarkStart w:id="23" w:name="historical-weight-and-legacy"/>
    <w:p>
      <w:pPr>
        <w:pStyle w:val="Heading3"/>
      </w:pPr>
      <w:r>
        <w:t xml:space="preserve">Historical Weight and Legacy</w:t>
      </w:r>
    </w:p>
    <w:p>
      <w:pPr>
        <w:pStyle w:val="FirstParagraph"/>
      </w:pPr>
      <w:r>
        <w:t xml:space="preserve">No discussion of politics in</w:t>
      </w:r>
      <w:r>
        <w:t xml:space="preserve"> </w:t>
      </w:r>
      <w:r>
        <w:rPr>
          <w:bCs/>
          <w:b/>
        </w:rPr>
        <w:t xml:space="preserve">South Africa Cape Town</w:t>
      </w:r>
      <w:r>
        <w:t xml:space="preserve"> </w:t>
      </w:r>
      <w:r>
        <w:t xml:space="preserve">can be divorced from history. The city is steeped in the narrative of apartheid, resistance, and eventual liberation. For any contemporary figure identified as a politician here, the shadow of past injustices looms large. Voters are not just looking for policy solutions; they are looking for restorative justice and genuine inclusion. Therefore, this book report argues that</w:t>
      </w:r>
      <w:r>
        <w:t xml:space="preserve"> </w:t>
      </w:r>
      <w:r>
        <w:rPr>
          <w:iCs/>
          <w:i/>
        </w:rPr>
        <w:t xml:space="preserve">the Politician</w:t>
      </w:r>
      <w:r>
        <w:t xml:space="preserve"> </w:t>
      </w:r>
      <w:r>
        <w:t xml:space="preserve">in Cape Town must act as both an administrator and a reconciler.</w:t>
      </w:r>
    </w:p>
    <w:bookmarkEnd w:id="23"/>
    <w:bookmarkEnd w:id="24"/>
    <w:bookmarkStart w:id="25" w:name="X7719826af62937c55e4a082b19b381270f3034d"/>
    <w:p>
      <w:pPr>
        <w:pStyle w:val="Heading2"/>
      </w:pPr>
      <w:r>
        <w:t xml:space="preserve">The Impact of Local Dynamics on Political Behavior</w:t>
      </w:r>
    </w:p>
    <w:p>
      <w:pPr>
        <w:pStyle w:val="FirstParagraph"/>
      </w:pPr>
      <w:r>
        <w:t xml:space="preserve">The unique geography of Cape Town influences political behavior profoundly. The city’s shape, dictated by Table Mountain and the Atlantic Ocean, creates distinct pockets of communities that often feel disconnected from one another. This fragmentation challenges the politician's ability to build a cohesive civic identity. In our analysis of "The Politician," we see that those who fail to bridge these geographic and social divides often suffer electoral backlash.</w:t>
      </w:r>
    </w:p>
    <w:p>
      <w:pPr>
        <w:pStyle w:val="BodyText"/>
      </w:pPr>
      <w:r>
        <w:t xml:space="preserve">Furthermore, the issue of water scarcity (such as during "Day Zero") highlighted in recent years serves as a case study for political competence. How did</w:t>
      </w:r>
      <w:r>
        <w:t xml:space="preserve"> </w:t>
      </w:r>
      <w:r>
        <w:rPr>
          <w:iCs/>
          <w:i/>
        </w:rPr>
        <w:t xml:space="preserve">a Politician</w:t>
      </w:r>
      <w:r>
        <w:t xml:space="preserve"> </w:t>
      </w:r>
      <w:r>
        <w:t xml:space="preserve">handle crisis? Did they communicate effectively with citizens across all socioeconomic brackets? In Cape Town, transparency and data-driven decision-making are increasingly valued by an electorate that is well-educated and globally connected. The era of vague promises has passed; the modern</w:t>
      </w:r>
      <w:r>
        <w:t xml:space="preserve"> </w:t>
      </w:r>
      <w:r>
        <w:t xml:space="preserve">Politician</w:t>
      </w:r>
      <w:r>
        <w:t xml:space="preserve"> </w:t>
      </w:r>
      <w:r>
        <w:t xml:space="preserve">in</w:t>
      </w:r>
      <w:r>
        <w:t xml:space="preserve"> </w:t>
      </w:r>
      <w:r>
        <w:rPr>
          <w:bCs/>
          <w:b/>
        </w:rPr>
        <w:t xml:space="preserve">South Africa Cape Town</w:t>
      </w:r>
      <w:r>
        <w:t xml:space="preserve"> </w:t>
      </w:r>
      <w:r>
        <w:t xml:space="preserve">must deliver tangible results.</w:t>
      </w:r>
    </w:p>
    <w:bookmarkEnd w:id="25"/>
    <w:bookmarkStart w:id="26" w:name="critical-evaluation-and-conclusion"/>
    <w:p>
      <w:pPr>
        <w:pStyle w:val="Heading2"/>
      </w:pPr>
      <w:r>
        <w:t xml:space="preserve">Critical Evaluation and Conclusion</w:t>
      </w:r>
    </w:p>
    <w:p>
      <w:pPr>
        <w:pStyle w:val="FirstParagraph"/>
      </w:pPr>
      <w:r>
        <w:t xml:space="preserve">This book report concludes that the definition of "The Politician" is fluid and heavily dependent on its environment. While the universal traits of leadership—integrity, vision, and communication—are constant, their application varies wildly. In the specific case of</w:t>
      </w:r>
      <w:r>
        <w:t xml:space="preserve"> </w:t>
      </w:r>
      <w:r>
        <w:rPr>
          <w:bCs/>
          <w:b/>
        </w:rPr>
        <w:t xml:space="preserve">South Africa Cape Town</w:t>
      </w:r>
      <w:r>
        <w:t xml:space="preserve">, the requirements for effective political leadership are heightened by historical inequities and economic disparities.</w:t>
      </w:r>
    </w:p>
    <w:p>
      <w:pPr>
        <w:pStyle w:val="BodyText"/>
      </w:pPr>
      <w:r>
        <w:t xml:space="preserve">The literature reviewed emphasizes that a politician who ignores local context is doomed to fail. For Cape Town, this means acknowledging the multi-racial, multi-lingual fabric of society (including significant Afrikaans and Xhosa speaking populations) and addressing spatial planning issues that stem from decades of segregation. The ideal politician here is one who fosters unity without erasing difference.</w:t>
      </w:r>
    </w:p>
    <w:p>
      <w:pPr>
        <w:pStyle w:val="BodyText"/>
      </w:pPr>
      <w:r>
        <w:t xml:space="preserve">Ultimately, this report posits that studying "The Politician" through the lens of</w:t>
      </w:r>
      <w:r>
        <w:t xml:space="preserve"> </w:t>
      </w:r>
      <w:r>
        <w:rPr>
          <w:bCs/>
          <w:b/>
        </w:rPr>
        <w:t xml:space="preserve">South Africa Cape Town</w:t>
      </w:r>
      <w:r>
        <w:t xml:space="preserve"> </w:t>
      </w:r>
      <w:r>
        <w:t xml:space="preserve">offers a powerful framework for understanding modern governance in developing economies. It teaches us that politics is not just about winning elections; it is about healing societal wounds and building infrastructure—both physical and social—that allows all citizens to thrive. As we move forward, the citizens of Cape Town will continue to demand leaders who are not just politicians by title, but statesmen and women by action.</w:t>
      </w:r>
    </w:p>
    <w:p>
      <w:r>
        <w:pict>
          <v:rect style="width:0;height:1.5pt" o:hralign="center" o:hrstd="t" o:hr="t"/>
        </w:pict>
      </w:r>
    </w:p>
    <w:p>
      <w:pPr>
        <w:pStyle w:val="FirstParagraph"/>
      </w:pPr>
      <w:r>
        <w:rPr>
          <w:iCs/>
          <w:i/>
        </w:rPr>
        <w:t xml:space="preserve">Note: This report synthesizes themes common in political science literature regarding governance, ethics, and public administration, specifically tailored to reflect the socio-political dynamics of Cape Town, South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the Context of South Africa Cape Town</dc:title>
  <dc:creator/>
  <dc:language>en</dc:language>
  <cp:keywords/>
  <dcterms:created xsi:type="dcterms:W3CDTF">2026-07-29T16:27:08Z</dcterms:created>
  <dcterms:modified xsi:type="dcterms:W3CDTF">2026-07-29T16:27:08Z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