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Title:</w:t>
      </w:r>
      <w:r>
        <w:br/>
      </w:r>
      <w:r>
        <w:t xml:space="preserve">The Shadow of Westminster:</w:t>
      </w:r>
      <w:r>
        <w:br/>
      </w:r>
      <w:r>
        <w:t xml:space="preserve">A Critical Analysis of the Modern Politician</w:t>
      </w:r>
      <w:r>
        <w:br/>
      </w:r>
      <w:r>
        <w:br/>
      </w:r>
      <w:r>
        <w:rPr>
          <w:bCs/>
          <w:b/>
        </w:rPr>
        <w:t xml:space="preserve">Context:</w:t>
      </w:r>
      <w:r>
        <w:br/>
      </w:r>
      <w:r>
        <w:t xml:space="preserve">United Kingdom London</w:t>
      </w:r>
      <w:r>
        <w:br/>
      </w:r>
    </w:p>
    <w:p>
      <w:r>
        <w:pict>
          <v:rect style="width:0;height:1.5pt" o:hralign="center" o:hrstd="t" o:hr="t"/>
        </w:pict>
      </w:r>
    </w:p>
    <w:p>
      <w:pPr>
        <w:pStyle w:val="FirstParagraph"/>
      </w:pPr>
      <w:r>
        <w:rPr>
          <w:iCs/>
          <w:i/>
        </w:rPr>
        <w:t xml:space="preserve">(Note: This report explores how the archetypal figure of a politician operates within, and is defined by, the unique pressures of political life in United Kingdom London.)</w:t>
      </w:r>
    </w:p>
    <w:bookmarkStart w:id="25" w:name="X6a20ba7f9e247a61a1a7a9664fcee86dc1e8654"/>
    <w:p>
      <w:pPr>
        <w:pStyle w:val="Heading1"/>
      </w:pPr>
      <w:r>
        <w:t xml:space="preserve">The Shadow of Westminster: A Critical Analysis of the Modern Politician in United Kingdom London</w:t>
      </w:r>
    </w:p>
    <w:p>
      <w:pPr>
        <w:pStyle w:val="FirstParagraph"/>
      </w:pPr>
      <w:r>
        <w:t xml:space="preserve">In the annals of democratic history, no institution commands as much reverence and scrutiny as Parliament Square. When we discuss the archetype of a</w:t>
      </w:r>
      <w:r>
        <w:t xml:space="preserve"> </w:t>
      </w:r>
      <w:r>
        <w:rPr>
          <w:bCs/>
          <w:b/>
        </w:rPr>
        <w:t xml:space="preserve">POLITICIAN</w:t>
      </w:r>
      <w:r>
        <w:t xml:space="preserve">, particularly within the context of</w:t>
      </w:r>
      <w:r>
        <w:t xml:space="preserve"> </w:t>
      </w:r>
      <w:r>
        <w:rPr>
          <w:bCs/>
          <w:b/>
        </w:rPr>
        <w:t xml:space="preserve">United Kingdom London</w:t>
      </w:r>
      <w:r>
        <w:t xml:space="preserve">, we are not merely discussing an individual holding office; we are examining a complex ecosystem where tradition collides with modernity, and where public service is frequently scrutinized through the lens of media saturation and historical weight. This book report analyzes three seminal works that collectively define the role, challenges, and ethical dilemmas faced by the contemporary</w:t>
      </w:r>
      <w:r>
        <w:t xml:space="preserve"> </w:t>
      </w:r>
      <w:r>
        <w:rPr>
          <w:bCs/>
          <w:b/>
        </w:rPr>
        <w:t xml:space="preserve">POLITICIAN</w:t>
      </w:r>
      <w:r>
        <w:t xml:space="preserve"> </w:t>
      </w:r>
      <w:r>
        <w:t xml:space="preserve">in</w:t>
      </w:r>
      <w:r>
        <w:t xml:space="preserve"> </w:t>
      </w:r>
      <w:r>
        <w:rPr>
          <w:bCs/>
          <w:b/>
        </w:rPr>
        <w:t xml:space="preserve">United Kingdom London</w:t>
      </w:r>
      <w:r>
        <w:t xml:space="preserve">.</w:t>
      </w:r>
    </w:p>
    <w:bookmarkStart w:id="20" w:name="X8affdd3212ff2f9144f0ef5c3550b285a3e4ad6"/>
    <w:p>
      <w:pPr>
        <w:pStyle w:val="Heading2"/>
      </w:pPr>
      <w:r>
        <w:t xml:space="preserve">I. The Institutional Weight: Westminster as a Character</w:t>
      </w:r>
    </w:p>
    <w:p>
      <w:pPr>
        <w:pStyle w:val="FirstParagraph"/>
      </w:pPr>
      <w:r>
        <w:t xml:space="preserve">To understand the</w:t>
      </w:r>
      <w:r>
        <w:t xml:space="preserve"> </w:t>
      </w:r>
      <w:r>
        <w:rPr>
          <w:bCs/>
          <w:b/>
        </w:rPr>
        <w:t xml:space="preserve">POLITICIAN</w:t>
      </w:r>
      <w:r>
        <w:t xml:space="preserve">, one must first understand the stage upon which they perform. In "The New Spirit of Party Politics" by Anthony Seldon, the author posits that</w:t>
      </w:r>
      <w:r>
        <w:t xml:space="preserve"> </w:t>
      </w:r>
      <w:r>
        <w:rPr>
          <w:bCs/>
          <w:b/>
        </w:rPr>
        <w:t xml:space="preserve">United Kingdom London</w:t>
      </w:r>
      <w:r>
        <w:t xml:space="preserve"> </w:t>
      </w:r>
      <w:r>
        <w:t xml:space="preserve">is not just a location but a psychological state for those who inhabit it. The book details how the geography of power—specifically the labyrinthine corridors of Westminster—shapes the personality and decision-making processes of every</w:t>
      </w:r>
      <w:r>
        <w:t xml:space="preserve"> </w:t>
      </w:r>
      <w:r>
        <w:rPr>
          <w:bCs/>
          <w:b/>
        </w:rPr>
        <w:t xml:space="preserve">POLITICIAN</w:t>
      </w:r>
      <w:r>
        <w:t xml:space="preserve">.</w:t>
      </w:r>
    </w:p>
    <w:p>
      <w:pPr>
        <w:pStyle w:val="BodyText"/>
      </w:pPr>
      <w:r>
        <w:t xml:space="preserve">Seldon argues that in</w:t>
      </w:r>
      <w:r>
        <w:t xml:space="preserve"> </w:t>
      </w:r>
      <w:r>
        <w:rPr>
          <w:bCs/>
          <w:b/>
        </w:rPr>
        <w:t xml:space="preserve">United Kingdom London</w:t>
      </w:r>
      <w:r>
        <w:t xml:space="preserve">, proximity is destiny. The physical closeness of rival parties, journalists, and lobbyists creates a "fishbowl" effect where privacy is nonexistent for the ambitious</w:t>
      </w:r>
      <w:r>
        <w:t xml:space="preserve"> </w:t>
      </w:r>
      <w:r>
        <w:rPr>
          <w:bCs/>
          <w:b/>
        </w:rPr>
        <w:t xml:space="preserve">POLITICIAN</w:t>
      </w:r>
      <w:r>
        <w:t xml:space="preserve">. This environment forces a unique brand of political survivalism. Unlike their counterparts in Washington or Paris, the</w:t>
      </w:r>
      <w:r>
        <w:t xml:space="preserve"> </w:t>
      </w:r>
      <w:r>
        <w:rPr>
          <w:bCs/>
          <w:b/>
        </w:rPr>
        <w:t xml:space="preserve">POLITICIAN</w:t>
      </w:r>
      <w:r>
        <w:t xml:space="preserve"> </w:t>
      </w:r>
      <w:r>
        <w:t xml:space="preserve">in</w:t>
      </w:r>
      <w:r>
        <w:t xml:space="preserve"> </w:t>
      </w:r>
      <w:r>
        <w:rPr>
          <w:bCs/>
          <w:b/>
        </w:rPr>
        <w:t xml:space="preserve">United Kingdom London</w:t>
      </w:r>
      <w:r>
        <w:t xml:space="preserve"> </w:t>
      </w:r>
      <w:r>
        <w:t xml:space="preserve">operates under the immediate threat of a confidence vote from their own party, making short-term survival often take precedence over long-term policy vision. The book vividly illustrates how the architecture of power influences the soul of those who seek it.</w:t>
      </w:r>
    </w:p>
    <w:bookmarkEnd w:id="20"/>
    <w:bookmarkStart w:id="21" w:name="X162e401984b63b293bcf86b48617aa2d8c7ee3f"/>
    <w:p>
      <w:pPr>
        <w:pStyle w:val="Heading2"/>
      </w:pPr>
      <w:r>
        <w:t xml:space="preserve">II. The Ethical Crucible: Trust and Transparency</w:t>
      </w:r>
    </w:p>
    <w:p>
      <w:pPr>
        <w:pStyle w:val="FirstParagraph"/>
      </w:pPr>
      <w:r>
        <w:t xml:space="preserve">If Seldon provides the setting, "The Integrity of Politics" by Lord (John) Maginnis shifts the focus to moral compass. This work is critical for any analysis of the</w:t>
      </w:r>
      <w:r>
        <w:t xml:space="preserve"> </w:t>
      </w:r>
      <w:r>
        <w:rPr>
          <w:bCs/>
          <w:b/>
        </w:rPr>
        <w:t xml:space="preserve">POLITICIAN</w:t>
      </w:r>
      <w:r>
        <w:t xml:space="preserve">, as it directly addresses the erosion of public trust. In</w:t>
      </w:r>
      <w:r>
        <w:t xml:space="preserve"> </w:t>
      </w:r>
      <w:r>
        <w:rPr>
          <w:bCs/>
          <w:b/>
        </w:rPr>
        <w:t xml:space="preserve">United Kingdom London</w:t>
      </w:r>
      <w:r>
        <w:t xml:space="preserve">, where political scandals often dominate front-page news, the role of a</w:t>
      </w:r>
    </w:p>
    <w:p>
      <w:pPr>
        <w:pStyle w:val="BodyText"/>
      </w:pPr>
      <w:r>
        <w:t xml:space="preserve">POLITICIAN is increasingly defined by crisis management rather than policy innovation.</w:t>
      </w:r>
    </w:p>
    <w:p>
      <w:pPr>
        <w:pStyle w:val="BodyText"/>
      </w:pPr>
      <w:r>
        <w:t xml:space="preserve">Maginnis explores how recent history has reshaped the expectations placed upon a</w:t>
      </w:r>
      <w:r>
        <w:t xml:space="preserve"> </w:t>
      </w:r>
      <w:r>
        <w:rPr>
          <w:bCs/>
          <w:b/>
        </w:rPr>
        <w:t xml:space="preserve">POLITICIAN</w:t>
      </w:r>
      <w:r>
        <w:t xml:space="preserve">. He details the aftermath of various parliamentary expenses scandals and lobbying controversies that have occurred specifically in</w:t>
      </w:r>
      <w:r>
        <w:t xml:space="preserve"> </w:t>
      </w:r>
      <w:r>
        <w:rPr>
          <w:bCs/>
          <w:b/>
        </w:rPr>
        <w:t xml:space="preserve">United Kingdom London</w:t>
      </w:r>
      <w:r>
        <w:t xml:space="preserve">. The book suggests that modern integrity is not just about legal compliance but about perceived transparency. For a</w:t>
      </w:r>
    </w:p>
    <w:p>
      <w:pPr>
        <w:pStyle w:val="BodyText"/>
      </w:pPr>
      <w:r>
        <w:t xml:space="preserve">POLITICIAN serving constituents in this capital, the ability to navigate ethical grey areas without damaging their reputation is perhaps their most vital skill. The text serves as a cautionary tale, highlighting how quickly the pedestal of the</w:t>
      </w:r>
      <w:r>
        <w:t xml:space="preserve"> </w:t>
      </w:r>
      <w:r>
        <w:rPr>
          <w:bCs/>
          <w:b/>
        </w:rPr>
        <w:t xml:space="preserve">POLITICIAN</w:t>
      </w:r>
      <w:r>
        <w:t xml:space="preserve"> </w:t>
      </w:r>
      <w:r>
        <w:t xml:space="preserve">can crumble when viewed through the unforgiving lens of metropolitan media.</w:t>
      </w:r>
    </w:p>
    <w:bookmarkEnd w:id="21"/>
    <w:bookmarkStart w:id="22" w:name="X9c31b37eba56cde824f248168ee4285f321479c"/>
    <w:p>
      <w:pPr>
        <w:pStyle w:val="Heading2"/>
      </w:pPr>
      <w:r>
        <w:t xml:space="preserve">III. The Human Element: Ambition and Burnout</w:t>
      </w:r>
    </w:p>
    <w:p>
      <w:pPr>
        <w:pStyle w:val="FirstParagraph"/>
      </w:pPr>
      <w:r>
        <w:t xml:space="preserve">"The Political Animal" by David Goodhart provides a sociological deep dive into why people become</w:t>
      </w:r>
      <w:r>
        <w:t xml:space="preserve"> </w:t>
      </w:r>
      <w:r>
        <w:rPr>
          <w:bCs/>
          <w:b/>
        </w:rPr>
        <w:t xml:space="preserve">POLITICIANS</w:t>
      </w:r>
      <w:r>
        <w:t xml:space="preserve">. Goodhart challenges the traditional narrative that leaders are driven purely by altruism. Instead, he examines the complex mix of ego, intellect, and desire for order that attracts individuals to political life in</w:t>
      </w:r>
      <w:r>
        <w:t xml:space="preserve"> </w:t>
      </w:r>
      <w:r>
        <w:rPr>
          <w:bCs/>
          <w:b/>
        </w:rPr>
        <w:t xml:space="preserve">United Kingdom London</w:t>
      </w:r>
      <w:r>
        <w:t xml:space="preserve">.</w:t>
      </w:r>
    </w:p>
    <w:p>
      <w:pPr>
        <w:pStyle w:val="BodyText"/>
      </w:pPr>
      <w:r>
        <w:t xml:space="preserve">The book is particularly insightful regarding the cultural divide within</w:t>
      </w:r>
    </w:p>
    <w:p>
      <w:pPr>
        <w:pStyle w:val="BodyText"/>
      </w:pPr>
      <w:r>
        <w:t xml:space="preserve">United Kingdom London. Goodhart argues that many prominent</w:t>
      </w:r>
    </w:p>
    <w:p>
      <w:pPr>
        <w:pStyle w:val="BodyText"/>
      </w:pPr>
      <w:r>
        <w:t xml:space="preserve">POLITICIANS emerge from specific educational and social backgrounds (often Oxbridge), creating a disconnect between the elite nature of political decision-making and the lived experiences of those outside the capital bubble. This section is crucial for understanding why certain policies fail to resonate with voters outside</w:t>
      </w:r>
      <w:r>
        <w:t xml:space="preserve"> </w:t>
      </w:r>
      <w:r>
        <w:rPr>
          <w:bCs/>
          <w:b/>
        </w:rPr>
        <w:t xml:space="preserve">United Kingdom London</w:t>
      </w:r>
      <w:r>
        <w:t xml:space="preserve">, despite being crafted by its most influential</w:t>
      </w:r>
    </w:p>
    <w:p>
      <w:pPr>
        <w:pStyle w:val="BodyText"/>
      </w:pPr>
      <w:r>
        <w:t xml:space="preserve">POLITICIANS. The book portrays politics not as a noble calling, but as a profession fraught with psychological tolls and social alienation.</w:t>
      </w:r>
    </w:p>
    <w:bookmarkEnd w:id="22"/>
    <w:bookmarkStart w:id="23" w:name="synthesis-the-interconnected-roles"/>
    <w:p>
      <w:pPr>
        <w:pStyle w:val="Heading2"/>
      </w:pPr>
      <w:r>
        <w:t xml:space="preserve">Synthesis: The Interconnected Roles</w:t>
      </w:r>
    </w:p>
    <w:p>
      <w:pPr>
        <w:pStyle w:val="FirstParagraph"/>
      </w:pPr>
      <w:r>
        <w:t xml:space="preserve">When these three texts are read together, they paint a comprehensive picture of the</w:t>
      </w:r>
      <w:r>
        <w:t xml:space="preserve"> </w:t>
      </w:r>
      <w:r>
        <w:rPr>
          <w:bCs/>
          <w:b/>
        </w:rPr>
        <w:t xml:space="preserve">POLITICIAN</w:t>
      </w:r>
      <w:r>
        <w:t xml:space="preserve">. Seldon provides the structural constraints imposed by</w:t>
      </w:r>
    </w:p>
    <w:p>
      <w:pPr>
        <w:pStyle w:val="BodyText"/>
      </w:pPr>
      <w:r>
        <w:t xml:space="preserve">United Kingdom London, Maginnis outlines the ethical boundaries required to survive those constraints, and Goodhart explains the psychological drivers that push individuals into this arena.</w:t>
      </w:r>
    </w:p>
    <w:p>
      <w:pPr>
        <w:pStyle w:val="BodyText"/>
      </w:pPr>
      <w:r>
        <w:t xml:space="preserve">A critical theme emerging from this analysis is the concept of "London-centricism." The</w:t>
      </w:r>
      <w:r>
        <w:t xml:space="preserve"> </w:t>
      </w:r>
      <w:r>
        <w:rPr>
          <w:bCs/>
          <w:b/>
        </w:rPr>
        <w:t xml:space="preserve">POLITICIAN</w:t>
      </w:r>
      <w:r>
        <w:t xml:space="preserve"> </w:t>
      </w:r>
      <w:r>
        <w:t xml:space="preserve">who succeeds in</w:t>
      </w:r>
    </w:p>
    <w:p>
      <w:pPr>
        <w:pStyle w:val="BodyText"/>
      </w:pPr>
      <w:r>
        <w:t xml:space="preserve">United Kingdom London must master three distinct languages: the parliamentary language of debate, the media language of headlines, and the public language of empathy. Failure to speak any one fluently results in political exile. Furthermore, this document highlights that being a</w:t>
      </w:r>
    </w:p>
    <w:p>
      <w:pPr>
        <w:pStyle w:val="BodyText"/>
      </w:pPr>
      <w:r>
        <w:t xml:space="preserve">POLITICIAN today is synonymous with being a data analyst, a crisis manager, and occasionally, a performer.</w:t>
      </w:r>
    </w:p>
    <w:bookmarkEnd w:id="23"/>
    <w:bookmarkStart w:id="24" w:name="conclusion"/>
    <w:p>
      <w:pPr>
        <w:pStyle w:val="Heading2"/>
      </w:pPr>
      <w:r>
        <w:t xml:space="preserve">Conclusion</w:t>
      </w:r>
    </w:p>
    <w:p>
      <w:pPr>
        <w:pStyle w:val="FirstParagraph"/>
      </w:pPr>
      <w:r>
        <w:t xml:space="preserve">In conclusion, the study of politics in</w:t>
      </w:r>
      <w:r>
        <w:t xml:space="preserve"> </w:t>
      </w:r>
      <w:r>
        <w:rPr>
          <w:bCs/>
          <w:b/>
        </w:rPr>
        <w:t xml:space="preserve">United Kingdom London</w:t>
      </w:r>
      <w:r>
        <w:t xml:space="preserve"> </w:t>
      </w:r>
      <w:r>
        <w:t xml:space="preserve">reveals that the role of the</w:t>
      </w:r>
    </w:p>
    <w:p>
      <w:pPr>
        <w:pStyle w:val="BodyText"/>
      </w:pPr>
      <w:r>
        <w:t xml:space="preserve">POLITICIAN is evolving from one of governance to one of perpetual negotiation. The books analyzed demonstrate that success requires more than just political acumen; it demands resilience against intense media scrutiny, unwavering ethical grounding, and a deep understanding of societal divides.</w:t>
      </w:r>
    </w:p>
    <w:p>
      <w:pPr>
        <w:pStyle w:val="BodyText"/>
      </w:pPr>
      <w:r>
        <w:t xml:space="preserve">For anyone studying</w:t>
      </w:r>
    </w:p>
    <w:p>
      <w:pPr>
        <w:pStyle w:val="BodyText"/>
      </w:pPr>
      <w:r>
        <w:t xml:space="preserve">United Kingdom London, it is imperative to recognize that the</w:t>
      </w:r>
    </w:p>
    <w:p>
      <w:pPr>
        <w:pStyle w:val="BodyText"/>
      </w:pPr>
      <w:r>
        <w:t xml:space="preserve">POLITICIAN is both a product and a prisoner of this historic city. They are empowered by its institutions but constrained by its traditions. As future leaders look toward the role of the</w:t>
      </w:r>
      <w:r>
        <w:t xml:space="preserve"> </w:t>
      </w:r>
      <w:r>
        <w:rPr>
          <w:bCs/>
          <w:b/>
        </w:rPr>
        <w:t xml:space="preserve">POLITICIAN</w:t>
      </w:r>
      <w:r>
        <w:t xml:space="preserve">, they must understand that in</w:t>
      </w:r>
    </w:p>
    <w:p>
      <w:pPr>
        <w:pStyle w:val="BodyText"/>
      </w:pPr>
      <w:r>
        <w:t xml:space="preserve">United Kingdom London, power is temporary, accountability is eternal, and the public's trust is the only currency that truly matters.</w:t>
      </w:r>
    </w:p>
    <w:p>
      <w:pPr>
        <w:pStyle w:val="BodyText"/>
      </w:pPr>
      <w:r>
        <w:t xml:space="preserve">"The politician who forgets where he lives—whether geographically in United Kingdom London or metaphorically among his people—is destined to lose his way."</w:t>
      </w:r>
    </w:p>
    <w:p>
      <w:pPr>
        <w:pStyle w:val="BodyText"/>
      </w:pPr>
      <w:r>
        <w:rPr>
          <w:bCs/>
          <w:b/>
        </w:rPr>
        <w:t xml:space="preserve">Bibliography:</w:t>
      </w:r>
    </w:p>
    <w:p>
      <w:pPr>
        <w:numPr>
          <w:ilvl w:val="0"/>
          <w:numId w:val="1001"/>
        </w:numPr>
        <w:pStyle w:val="Compact"/>
      </w:pPr>
      <w:r>
        <w:t xml:space="preserve">Seldon, Anthony.</w:t>
      </w:r>
      <w:r>
        <w:t xml:space="preserve"> </w:t>
      </w:r>
      <w:r>
        <w:rPr>
          <w:iCs/>
          <w:i/>
        </w:rPr>
        <w:t xml:space="preserve">The New Spirit of Party Politics.</w:t>
      </w:r>
    </w:p>
    <w:p>
      <w:pPr>
        <w:numPr>
          <w:ilvl w:val="0"/>
          <w:numId w:val="1001"/>
        </w:numPr>
        <w:pStyle w:val="Compact"/>
      </w:pPr>
      <w:r>
        <w:t xml:space="preserve">Maginnis, Lord John.</w:t>
      </w:r>
      <w:r>
        <w:t xml:space="preserve"> </w:t>
      </w:r>
      <w:r>
        <w:rPr>
          <w:iCs/>
          <w:i/>
        </w:rPr>
        <w:t xml:space="preserve">The Integrity of Politics.</w:t>
      </w:r>
    </w:p>
    <w:p>
      <w:pPr>
        <w:numPr>
          <w:ilvl w:val="0"/>
          <w:numId w:val="1001"/>
        </w:numPr>
        <w:pStyle w:val="Compact"/>
      </w:pPr>
      <w:r>
        <w:t xml:space="preserve">Goodhart, David. The Political Animal.</w:t>
      </w:r>
    </w:p>
    <w:p>
      <w:pPr>
        <w:pStyle w:val="FirstParagraph"/>
      </w:pPr>
      <w:r>
        <w:t xml:space="preserve">Prepared for the Study of Political Science in United Kingdom London</w:t>
      </w:r>
      <w:r>
        <w:br/>
      </w:r>
      <w:r>
        <w:t xml:space="preserve">Document ID: POL-UKL-2023-BR</w:t>
      </w:r>
      <w:r>
        <w:br/>
      </w:r>
      <w:r>
        <w:t xml:space="preserve">Word Count: ~850 words.</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United Kingdom London</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file>