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Politician</w:t>
      </w:r>
      <w:r>
        <w:t xml:space="preserve"> </w:t>
      </w:r>
      <w:r>
        <w:t xml:space="preserve">in</w:t>
      </w:r>
      <w:r>
        <w:t xml:space="preserve"> </w:t>
      </w:r>
      <w:r>
        <w:t xml:space="preserve">Modern</w:t>
      </w:r>
      <w:r>
        <w:t xml:space="preserve"> </w:t>
      </w:r>
      <w:r>
        <w:t xml:space="preserve">Context</w:t>
      </w:r>
    </w:p>
    <w:bookmarkStart w:id="30" w:name="the-anatomy-of-power-and-public-service"/>
    <w:p>
      <w:pPr>
        <w:pStyle w:val="Heading1"/>
      </w:pPr>
      <w:r>
        <w:t xml:space="preserve">The Anatomy of Power and Public Service:</w:t>
      </w:r>
    </w:p>
    <w:bookmarkStart w:id="29" w:name="Xefca45080861ff5a5309906a050501fb4a7613b"/>
    <w:p>
      <w:pPr>
        <w:pStyle w:val="Heading2"/>
      </w:pPr>
      <w:r>
        <w:t xml:space="preserve">A Book Report on 'The Politician' through the Lens of Manchester, United Kingdom</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Political Studies and Civic Engagement</w:t>
      </w:r>
      <w:r>
        <w:br/>
      </w:r>
      <w:r>
        <w:rPr>
          <w:bCs/>
          <w:b/>
        </w:rPr>
        <w:t xml:space="preserve">From:</w:t>
      </w:r>
      <w:r>
        <w:t xml:space="preserve"> </w:t>
      </w:r>
      <w:r>
        <w:t xml:space="preserve">Independent Research Analyst</w:t>
      </w:r>
      <w:r>
        <w:br/>
      </w:r>
      <w:r>
        <w:rPr>
          <w:bCs/>
          <w:b/>
        </w:rPr>
        <w:t xml:space="preserve">Subject:</w:t>
      </w:r>
      <w:r>
        <w:t xml:space="preserve">: Critical Analysis of Contemporary Political Dynamics</w:t>
      </w:r>
    </w:p>
    <w:bookmarkStart w:id="20" w:name="i.-introduction"/>
    <w:p>
      <w:pPr>
        <w:pStyle w:val="Heading3"/>
      </w:pPr>
      <w:r>
        <w:t xml:space="preserve">I. Introduction</w:t>
      </w:r>
    </w:p>
    <w:p>
      <w:pPr>
        <w:pStyle w:val="FirstParagraph"/>
      </w:pPr>
      <w:r>
        <w:t xml:space="preserve">In the study of democratic governance, few figures are as pivotal yet polarizing as the politician. This book report provides a comprehensive examination of the archetypal figure known as</w:t>
      </w:r>
      <w:r>
        <w:t xml:space="preserve"> </w:t>
      </w:r>
      <w:r>
        <w:rPr>
          <w:iCs/>
          <w:i/>
        </w:rPr>
        <w:t xml:space="preserve">The Politician</w:t>
      </w:r>
      <w:r>
        <w:t xml:space="preserve">, analyzing their role, responsibilities, and societal impact within a modern democratic framework. Specifically, this analysis contextualizes these universal themes within the unique socio-political landscape of Manchester in the United Kingdom. Manchester is not merely a geographical location; it is a historical epicenter of industrial revolution legacy, civic pride, and progressive political activism. Understanding how</w:t>
      </w:r>
      <w:r>
        <w:t xml:space="preserve"> </w:t>
      </w:r>
      <w:r>
        <w:rPr>
          <w:iCs/>
          <w:i/>
        </w:rPr>
        <w:t xml:space="preserve">The Politician</w:t>
      </w:r>
      <w:r>
        <w:t xml:space="preserve"> </w:t>
      </w:r>
      <w:r>
        <w:t xml:space="preserve">operates in such a vibrant environment offers critical insights into the broader functioning of British democracy.</w:t>
      </w:r>
    </w:p>
    <w:bookmarkEnd w:id="20"/>
    <w:bookmarkStart w:id="21" w:name="X836b1b5ecd0afeffc970b95de931740a7bbb2f0"/>
    <w:p>
      <w:pPr>
        <w:pStyle w:val="Heading3"/>
      </w:pPr>
      <w:r>
        <w:t xml:space="preserve">II. The Core Identity: Defining 'The Politician'</w:t>
      </w:r>
    </w:p>
    <w:p>
      <w:pPr>
        <w:pStyle w:val="FirstParagraph"/>
      </w:pPr>
      <w:r>
        <w:t xml:space="preserve">The central subject of this report, 'The Politician,' is defined not merely as an officeholder but as a complex interplay of ambition, public service, and strategic negotiation. In traditional literature on political science, the politician is often depicted through dual lenses: the idealist seeking social change and the realist navigating power structures. This dichotomy forms the backbone of our analysis.</w:t>
      </w:r>
    </w:p>
    <w:p>
      <w:pPr>
        <w:pStyle w:val="BodyText"/>
      </w:pPr>
      <w:r>
        <w:t xml:space="preserve">The text explores how 'The Politician' must balance constituent needs with party loyalty, local priorities with national directives, and personal integrity with political expediency. The narrative suggests that successful leadership requires a nuanced understanding of human psychology and systemic bureaucracy. In the context of Manchester, this balance is particularly challenging due to the city's highly engaged citizenry and deep-rooted traditions of civic participation.</w:t>
      </w:r>
    </w:p>
    <w:bookmarkEnd w:id="21"/>
    <w:bookmarkStart w:id="22" w:name="X01ffea10a2dd41983c7c485f54f526d84761c08"/>
    <w:p>
      <w:pPr>
        <w:pStyle w:val="Heading3"/>
      </w:pPr>
      <w:r>
        <w:t xml:space="preserve">III. Contextual Framework: The United Kingdom Landscape</w:t>
      </w:r>
    </w:p>
    <w:p>
      <w:pPr>
        <w:pStyle w:val="FirstParagraph"/>
      </w:pPr>
      <w:r>
        <w:t xml:space="preserve">To fully appreciate the role of 'The Politician,' one must first understand the macro-environment of the</w:t>
      </w:r>
      <w:r>
        <w:t xml:space="preserve"> </w:t>
      </w:r>
      <w:r>
        <w:rPr>
          <w:bCs/>
          <w:b/>
        </w:rPr>
        <w:t xml:space="preserve">United Kingdom</w:t>
      </w:r>
      <w:r>
        <w:t xml:space="preserve">. The UK’s uncodified constitution, parliamentary sovereignty, and unitary state structure create a distinct political atmosphere where central government influence is profound. However, recent decades have seen a shift towards devolution, granting greater autonomy to Scotland, Wales, Northern Ireland,</w:t>
      </w:r>
    </w:p>
    <w:p>
      <w:pPr>
        <w:pStyle w:val="BodyText"/>
      </w:pPr>
      <w:r>
        <w:t xml:space="preserve">and crucially for our analysis,</w:t>
      </w:r>
    </w:p>
    <w:p>
      <w:pPr>
        <w:pStyle w:val="BodyText"/>
      </w:pPr>
      <w:r>
        <w:rPr>
          <w:bCs/>
          <w:b/>
        </w:rPr>
        <w:t xml:space="preserve">Mancunian</w:t>
      </w:r>
      <w:r>
        <w:t xml:space="preserve"> </w:t>
      </w:r>
      <w:r>
        <w:t xml:space="preserve">governance structures.</w:t>
      </w:r>
    </w:p>
    <w:p>
      <w:pPr>
        <w:pStyle w:val="BodyText"/>
      </w:pPr>
      <w:r>
        <w:t xml:space="preserve">The book report highlights the tension between Westminster and local authorities. The</w:t>
      </w:r>
      <w:r>
        <w:t xml:space="preserve"> </w:t>
      </w:r>
      <w:r>
        <w:rPr>
          <w:bCs/>
          <w:b/>
        </w:rPr>
        <w:t xml:space="preserve">United Kingdom’s</w:t>
      </w:r>
      <w:r>
        <w:t xml:space="preserve"> </w:t>
      </w:r>
      <w:r>
        <w:t xml:space="preserve">political climate is currently characterized by debates over decentralization, economic inequality, and post-Brexit integration. 'The Politician' in this era must be adept at navigating these high-stakes national conversations while addressing hyper-local concerns such as housing affordability, infrastructure development, and public health.</w:t>
      </w:r>
    </w:p>
    <w:bookmarkEnd w:id="22"/>
    <w:bookmarkStart w:id="26" w:name="X450c1df89172880c1c5d2f556db21f06c5d09c4"/>
    <w:p>
      <w:pPr>
        <w:pStyle w:val="Heading3"/>
      </w:pPr>
      <w:r>
        <w:t xml:space="preserve">IV. Local Focus: Manchester as a Microcosm of Political Challenge</w:t>
      </w:r>
    </w:p>
    <w:p>
      <w:pPr>
        <w:pStyle w:val="FirstParagraph"/>
      </w:pPr>
      <w:r>
        <w:t xml:space="preserve">The most significant portion of this analysis focuses on Manchester, United Kingdom. As the second-largest city in England and a global hub for culture, media,</w:t>
      </w:r>
    </w:p>
    <w:p>
      <w:pPr>
        <w:pStyle w:val="BodyText"/>
      </w:pPr>
      <w:r>
        <w:t xml:space="preserve">and technology,</w:t>
      </w:r>
    </w:p>
    <w:p>
      <w:pPr>
        <w:pStyle w:val="BodyText"/>
      </w:pPr>
      <w:r>
        <w:rPr>
          <w:bCs/>
          <w:b/>
        </w:rPr>
        <w:t xml:space="preserve">Manchester</w:t>
      </w:r>
      <w:r>
        <w:t xml:space="preserve"> </w:t>
      </w:r>
      <w:r>
        <w:t xml:space="preserve">presents a unique case study for 'The Politician.' The city’s history as the world’s first industrialized urban center means its political DNA is embedded with themes of workers' rights, community solidarity, and economic resilience.</w:t>
      </w:r>
    </w:p>
    <w:bookmarkStart w:id="23" w:name="a.-historical-legacy-and-civic-identity"/>
    <w:p>
      <w:pPr>
        <w:pStyle w:val="Heading4"/>
      </w:pPr>
      <w:r>
        <w:t xml:space="preserve">A. Historical Legacy and Civic Identity</w:t>
      </w:r>
    </w:p>
    <w:p>
      <w:pPr>
        <w:pStyle w:val="FirstParagraph"/>
      </w:pPr>
      <w:r>
        <w:t xml:space="preserve">In Manchester, 'The Politician' cannot ignore the legacy of Peterloo or the Suffragette movement. These historical events have cultivated a populace that expects accountability and transparency from its representatives. The book argues that politicians in</w:t>
      </w:r>
      <w:r>
        <w:t xml:space="preserve"> </w:t>
      </w:r>
      <w:r>
        <w:rPr>
          <w:bCs/>
          <w:b/>
        </w:rPr>
        <w:t xml:space="preserve">Manchester</w:t>
      </w:r>
      <w:r>
        <w:t xml:space="preserve">, United Kingdom, must possess a deeper sense of historical responsibility than their counterparts in less historically conscious regions.</w:t>
      </w:r>
    </w:p>
    <w:bookmarkEnd w:id="23"/>
    <w:bookmarkStart w:id="24" w:name="Xc9e9a2c8be61a45c37651f86c46d1e70d59359d"/>
    <w:p>
      <w:pPr>
        <w:pStyle w:val="Heading4"/>
      </w:pPr>
      <w:r>
        <w:t xml:space="preserve">B. Contemporary Issues: Regeneration and Inequality</w:t>
      </w:r>
    </w:p>
    <w:p>
      <w:pPr>
        <w:pStyle w:val="FirstParagraph"/>
      </w:pPr>
      <w:r>
        <w:t xml:space="preserve">Current political discourse in</w:t>
      </w:r>
      <w:r>
        <w:t xml:space="preserve"> </w:t>
      </w:r>
      <w:r>
        <w:rPr>
          <w:bCs/>
          <w:b/>
        </w:rPr>
        <w:t xml:space="preserve">Manchester</w:t>
      </w:r>
      <w:r>
        <w:t xml:space="preserve"> </w:t>
      </w:r>
      <w:r>
        <w:t xml:space="preserve">is dominated by urban regeneration projects, such as the MediaCityUK development and the Northern Powerhouse initiative. 'The Politician' here acts as a bridge between national investment strategies and local community needs. The report details how successful politicians in this region are those who can articulate how global economic shifts impact local jobs, ensuring that growth does not come at the expense of social cohesion.</w:t>
      </w:r>
    </w:p>
    <w:bookmarkEnd w:id="24"/>
    <w:bookmarkStart w:id="25" w:name="c.-diversity-and-inclusion"/>
    <w:p>
      <w:pPr>
        <w:pStyle w:val="Heading4"/>
      </w:pPr>
      <w:r>
        <w:t xml:space="preserve">C. Diversity and Inclusion</w:t>
      </w:r>
    </w:p>
    <w:p>
      <w:pPr>
        <w:pStyle w:val="FirstParagraph"/>
      </w:pPr>
      <w:r>
        <w:t xml:space="preserve">Manchester is one of the most diverse cities in the</w:t>
      </w:r>
      <w:r>
        <w:t xml:space="preserve"> </w:t>
      </w:r>
      <w:r>
        <w:rPr>
          <w:bCs/>
          <w:b/>
        </w:rPr>
        <w:t xml:space="preserve">United Kingdom</w:t>
      </w:r>
      <w:r>
        <w:t xml:space="preserve">. Consequently, 'The Politician' must be proficient in multicultural communication and inclusive policy-making. The book emphasizes that failure to represent the city’s varied demographic makeup results in political alienation. Therefore, adaptability and cultural competence are key traits for any politician operating within this specific UK locale.</w:t>
      </w:r>
    </w:p>
    <w:bookmarkEnd w:id="25"/>
    <w:bookmarkEnd w:id="26"/>
    <w:bookmarkStart w:id="27" w:name="X8b7c94b4efd86ef7c80f46b8d601b98ce8242f3"/>
    <w:p>
      <w:pPr>
        <w:pStyle w:val="Heading3"/>
      </w:pPr>
      <w:r>
        <w:t xml:space="preserve">V. Critical Analysis of Political Efficacy</w:t>
      </w:r>
    </w:p>
    <w:p>
      <w:pPr>
        <w:pStyle w:val="FirstParagraph"/>
      </w:pPr>
      <w:r>
        <w:t xml:space="preserve">The report critiques the traditional top-down approach to governance, advocating instead for a participatory model. In</w:t>
      </w:r>
      <w:r>
        <w:t xml:space="preserve"> </w:t>
      </w:r>
      <w:r>
        <w:rPr>
          <w:bCs/>
          <w:b/>
        </w:rPr>
        <w:t xml:space="preserve">Manchester</w:t>
      </w:r>
      <w:r>
        <w:t xml:space="preserve">, citizens are increasingly demanding direct involvement in decision-making processes through town halls and digital platforms. 'The Politician' who clings to authoritarian methods often finds their mandate weakened by public backlash.</w:t>
      </w:r>
    </w:p>
    <w:p>
      <w:pPr>
        <w:pStyle w:val="BodyText"/>
      </w:pPr>
      <w:r>
        <w:t xml:space="preserve">Furthermore, the book examines the role of media in shaping perception. In an age of 24-hour news cycles and social media activism, 'The Politician' must be constantly visible yet authentic. In</w:t>
      </w:r>
      <w:r>
        <w:t xml:space="preserve"> </w:t>
      </w:r>
      <w:r>
        <w:rPr>
          <w:bCs/>
          <w:b/>
        </w:rPr>
        <w:t xml:space="preserve">Manchester</w:t>
      </w:r>
      <w:r>
        <w:t xml:space="preserve">, where local journalism remains robust but financially strained, politicians often rely on direct community engagement rather than just press releases to maintain credibility.</w:t>
      </w:r>
    </w:p>
    <w:bookmarkEnd w:id="27"/>
    <w:bookmarkStart w:id="28" w:name="vi.-conclusion-and-recommendations"/>
    <w:p>
      <w:pPr>
        <w:pStyle w:val="Heading3"/>
      </w:pPr>
      <w:r>
        <w:t xml:space="preserve">VI. Conclusion and Recommendations</w:t>
      </w:r>
    </w:p>
    <w:p>
      <w:pPr>
        <w:pStyle w:val="FirstParagraph"/>
      </w:pPr>
      <w:r>
        <w:t xml:space="preserve">In conclusion, this book report asserts that 'The Politician' is a dynamic role requiring intellectual flexibility, emotional intelligence, and a profound respect for local history. When applied to the context of</w:t>
      </w:r>
      <w:r>
        <w:t xml:space="preserve"> </w:t>
      </w:r>
      <w:r>
        <w:rPr>
          <w:bCs/>
          <w:b/>
        </w:rPr>
        <w:t xml:space="preserve">Manchester</w:t>
      </w:r>
      <w:r>
        <w:t xml:space="preserve">, United Kingdom, these requirements are amplified by the city’s unique blend of industrial heritage and modern ambition.</w:t>
      </w:r>
    </w:p>
    <w:p>
      <w:pPr>
        <w:pStyle w:val="BodyText"/>
      </w:pPr>
      <w:r>
        <w:t xml:space="preserve">For aspiring leaders or students of political science in this region, the following recommendations emerge:</w:t>
      </w:r>
    </w:p>
    <w:p>
      <w:pPr>
        <w:numPr>
          <w:ilvl w:val="0"/>
          <w:numId w:val="1001"/>
        </w:numPr>
        <w:pStyle w:val="Compact"/>
      </w:pPr>
      <w:r>
        <w:rPr>
          <w:bCs/>
          <w:b/>
        </w:rPr>
        <w:t xml:space="preserve">Embrace Local History:</w:t>
      </w:r>
      <w:r>
        <w:t xml:space="preserve"> </w:t>
      </w:r>
      <w:r>
        <w:t xml:space="preserve">Understanding Manchester’s past is essential for crafting relevant policies.</w:t>
      </w:r>
    </w:p>
    <w:p>
      <w:pPr>
        <w:numPr>
          <w:ilvl w:val="0"/>
          <w:numId w:val="1001"/>
        </w:numPr>
        <w:pStyle w:val="Compact"/>
      </w:pPr>
      <w:r>
        <w:t xml:space="preserve">Prioritize Community Engagement: Move beyond traditional campaigning to foster ongoing dialogue.</w:t>
      </w:r>
    </w:p>
    <w:p>
      <w:pPr>
        <w:numPr>
          <w:ilvl w:val="0"/>
          <w:numId w:val="1001"/>
        </w:numPr>
        <w:pStyle w:val="Compact"/>
      </w:pPr>
      <w:r>
        <w:t xml:space="preserve">Navigate Complexity: Balance national</w:t>
      </w:r>
      <w:r>
        <w:t xml:space="preserve"> </w:t>
      </w:r>
      <w:r>
        <w:rPr>
          <w:bCs/>
          <w:b/>
        </w:rPr>
        <w:t xml:space="preserve">United Kingdom</w:t>
      </w:r>
      <w:r>
        <w:t xml:space="preserve">'s political pressures with local</w:t>
      </w:r>
      <w:r>
        <w:t xml:space="preserve"> </w:t>
      </w:r>
      <w:r>
        <w:rPr>
          <w:bCs/>
          <w:b/>
        </w:rPr>
        <w:t xml:space="preserve">Mancunian</w:t>
      </w:r>
      <w:r>
        <w:t xml:space="preserve">'s needs.</w:t>
      </w:r>
    </w:p>
    <w:p>
      <w:pPr>
        <w:numPr>
          <w:ilvl w:val="0"/>
          <w:numId w:val="1001"/>
        </w:numPr>
        <w:pStyle w:val="Compact"/>
      </w:pPr>
      <w:r>
        <w:rPr>
          <w:bCs/>
          <w:b/>
        </w:rPr>
        <w:t xml:space="preserve">Demonstrate Integrity:</w:t>
      </w:r>
      <w:r>
        <w:t xml:space="preserve"> </w:t>
      </w:r>
      <w:r>
        <w:t xml:space="preserve">In a highly scrutinized environment, trust is the most valuable currency.</w:t>
      </w:r>
    </w:p>
    <w:p>
      <w:pPr>
        <w:pStyle w:val="FirstParagraph"/>
      </w:pPr>
      <w:r>
        <w:t xml:space="preserve">Ultimately, 'The Politician' in</w:t>
      </w:r>
      <w:r>
        <w:t xml:space="preserve"> </w:t>
      </w:r>
      <w:r>
        <w:rPr>
          <w:bCs/>
          <w:b/>
        </w:rPr>
        <w:t xml:space="preserve">Manchester</w:t>
      </w:r>
      <w:r>
        <w:t xml:space="preserve">, United Kingdom, serves as a testament to the power of democratic engagement. By studying their actions and challenges through this analytical lens, we gain deeper insights into how local governance can shape national outcomes and foster resilient communities. This report serves as both an educational tool and a call to action for those committed to public service in this vibrant UK city.</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Politician in Modern Context</dc:title>
  <dc:creator/>
  <dc:language>en</dc:language>
  <cp:keywords/>
  <dcterms:created xsi:type="dcterms:W3CDTF">2026-07-29T16:25:45Z</dcterms:created>
  <dcterms:modified xsi:type="dcterms:W3CDTF">2026-07-29T16:25:45Z</dcterms:modified>
</cp:coreProperties>
</file>

<file path=docProps/custom.xml><?xml version="1.0" encoding="utf-8"?>
<Properties xmlns="http://schemas.openxmlformats.org/officeDocument/2006/custom-properties" xmlns:vt="http://schemas.openxmlformats.org/officeDocument/2006/docPropsVTypes"/>
</file>