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Pedagogical</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Algeria,</w:t>
      </w:r>
      <w:r>
        <w:t xml:space="preserve"> </w:t>
      </w:r>
      <w:r>
        <w:t xml:space="preserve">Algiers</w:t>
      </w:r>
    </w:p>
    <w:p>
      <w:pPr>
        <w:pStyle w:val="FirstParagraph"/>
      </w:pPr>
      <w:r>
        <w:rPr>
          <w:bCs/>
          <w:b/>
        </w:rPr>
        <w:t xml:space="preserve">Date:</w:t>
      </w:r>
      <w:r>
        <w:t xml:space="preserve"> </w:t>
      </w:r>
      <w:r>
        <w:t xml:space="preserve">October 26, Algeria, Algiers</w:t>
      </w:r>
      <w:r>
        <w:br/>
      </w:r>
      <w:r>
        <w:rPr>
          <w:bCs/>
          <w:b/>
        </w:rPr>
        <w:t xml:space="preserve">To:</w:t>
      </w:r>
      <w:r>
        <w:t xml:space="preserve"> </w:t>
      </w:r>
      <w:r>
        <w:t xml:space="preserve">Department of Comparative Education and Cultural Studies</w:t>
      </w:r>
      <w:r>
        <w:br/>
      </w:r>
    </w:p>
    <w:p>
      <w:pPr>
        <w:pStyle w:val="BodyText"/>
      </w:pPr>
      <w:r>
        <w:t xml:space="preserve">From:</w:t>
      </w:r>
    </w:p>
    <w:bookmarkStart w:id="28" w:name="Xb5cc3ccb33c618bfa4c8e3152e37bf036de8464"/>
    <w:p>
      <w:pPr>
        <w:pStyle w:val="Heading1"/>
      </w:pPr>
      <w:r>
        <w:t xml:space="preserve">A Critical Examination of the Professor's Role in Contemporary Higher Education: A Focus on Algeria, Algiers</w:t>
      </w:r>
    </w:p>
    <w:p>
      <w:pPr>
        <w:pStyle w:val="FirstParagraph"/>
      </w:pPr>
      <w:r>
        <w:t xml:space="preserve">The role of the professor is not merely that of a transmitter of knowledge but serves as a cultural anchor, an intellectual guide, and a social catalyst. This book report explores the evolving dynamics of this profession within the specific socio-political and academic context of Algeria. More specifically, it focuses on Algiers, the capital city which acts as both an intellectual hub and a historical mirror reflecting broader national trends.</w:t>
      </w:r>
    </w:p>
    <w:bookmarkStart w:id="20" w:name="X83224e6ce5414bab9bbdd7d95a2aba8ffa094d8"/>
    <w:p>
      <w:pPr>
        <w:pStyle w:val="Heading2"/>
      </w:pPr>
      <w:r>
        <w:t xml:space="preserve">I. Introduction: The Weight of Tradition vs. Modernity</w:t>
      </w:r>
    </w:p>
    <w:p>
      <w:pPr>
        <w:pStyle w:val="FirstParagraph"/>
      </w:pPr>
      <w:r>
        <w:t xml:space="preserve">In the heart of Algiers, amidst the white facades overlooking the Mediterranean Sea and bustling streets leading to the Casbah, universities stand as monuments to both colonial history and post-independence aspiration. This report analyzes literature that discusses how professors in Algeria navigate this dual identity. The professor is often viewed with a mix of reverence and skepticism by students in Algiers, caught between traditional expectations of authority and modern demands for critical engagement.</w:t>
      </w:r>
    </w:p>
    <w:p>
      <w:pPr>
        <w:pStyle w:val="BlockText"/>
      </w:pPr>
      <w:r>
        <w:t xml:space="preserve">"To understand the Algerian university is to understand the tension between French colonial educational structures inherited over decades and the urgent need for indigenous academic autonomy." - Extract from recent sociological studies on North African Education.</w:t>
      </w:r>
    </w:p>
    <w:bookmarkEnd w:id="20"/>
    <w:bookmarkStart w:id="21" w:name="X9c7d3103c34cbb2b4805d2e65b453cf1d87cd17"/>
    <w:p>
      <w:pPr>
        <w:pStyle w:val="Heading2"/>
      </w:pPr>
      <w:r>
        <w:t xml:space="preserve">II. Historical Context: The Legacy of French Influence</w:t>
      </w:r>
    </w:p>
    <w:p>
      <w:pPr>
        <w:pStyle w:val="FirstParagraph"/>
      </w:pPr>
      <w:r>
        <w:t xml:space="preserve">The academic landscape in Algiers was significantly shaped by French colonial education systems, which emphasized rigid hierarchies and theoretical abstraction over practical application. Many contemporary texts highlight how early Algerian professors struggled to adapt these foreign frameworks into a system that served the newly independent nation. Today’s professors often find themselves bridging this gap, trying to modernize curricula while maintaining respect for classical disciplines like literature, law, and philosophy.</w:t>
      </w:r>
    </w:p>
    <w:p>
      <w:pPr>
        <w:pStyle w:val="BodyText"/>
      </w:pPr>
      <w:r>
        <w:t xml:space="preserve">This historical baggage influences classroom dynamics in Algiers. Students frequently expect lectures delivered in a formal tone from professors who command absolute authority—a remnant of older pedagogical models. However, younger academics are pushing back against this model, advocating for interactive seminars and digital integration.</w:t>
      </w:r>
    </w:p>
    <w:bookmarkEnd w:id="21"/>
    <w:bookmarkStart w:id="22" w:name="X8d31cb3f5df63ddd910613aff42097ea9fa6999"/>
    <w:p>
      <w:pPr>
        <w:pStyle w:val="Heading2"/>
      </w:pPr>
      <w:r>
        <w:t xml:space="preserve">III. The Digital Transformation and Resource Challenges</w:t>
      </w:r>
    </w:p>
    <w:p>
      <w:pPr>
        <w:pStyle w:val="FirstParagraph"/>
      </w:pPr>
      <w:r>
        <w:t xml:space="preserve">A significant portion of recent literature addresses the challenges faced by professors in Algeria regarding technology adoption. While Algiers is relatively more developed than rural areas, many universities still face infrastructure issues such as unreliable internet connections and outdated laboratory equipment. Despite these obstacles, there is a growing movement among Algerian professors to incorporate online resources into their teaching methodologies.</w:t>
      </w:r>
    </w:p>
    <w:p>
      <w:pPr>
        <w:pStyle w:val="BodyText"/>
      </w:pPr>
      <w:r>
        <w:t xml:space="preserve">Books examining this transition note that the modern professor in Algiers must be part teacher, part technician, and part innovator. The ability to access global academic databases and integrate virtual learning platforms has become essential for maintaining relevance in an increasingly interconnected world.</w:t>
      </w:r>
    </w:p>
    <w:bookmarkEnd w:id="22"/>
    <w:bookmarkStart w:id="23" w:name="X092379576204d8321d623ec407a9b0cd5db833e"/>
    <w:p>
      <w:pPr>
        <w:pStyle w:val="Heading2"/>
      </w:pPr>
      <w:r>
        <w:t xml:space="preserve">IV. Societal Expectations: The Professor as Intellectual Leader</w:t>
      </w:r>
    </w:p>
    <w:p>
      <w:pPr>
        <w:pStyle w:val="FirstParagraph"/>
      </w:pPr>
      <w:r>
        <w:t xml:space="preserve">In Algerian society, particularly within Algiers’ vibrant cultural milieu, the professor holds a position of moral authority. This status extends beyond academia into public discourse on politics, culture, and ethics. Recent publications emphasize how professors contribute to national debates through op-eds, public lectures at institutions like the University of Algiers 3 (Abou El Kacem Saâdallah), and participation in civic organizations.</w:t>
      </w:r>
    </w:p>
    <w:p>
      <w:pPr>
        <w:pStyle w:val="BodyText"/>
      </w:pPr>
      <w:r>
        <w:t xml:space="preserve">This societal role places immense pressure on academics. They are expected not only to excel in research but also to uphold ethical standards that align with Islamic values and democratic principles simultaneously. Balancing these expectations requires nuanced communication skills and deep understanding of both local customs and international academic norms.</w:t>
      </w:r>
    </w:p>
    <w:bookmarkEnd w:id="23"/>
    <w:bookmarkStart w:id="24" w:name="v.-gender-dynamics-among-professors"/>
    <w:p>
      <w:pPr>
        <w:pStyle w:val="Heading2"/>
      </w:pPr>
      <w:r>
        <w:t xml:space="preserve">V. Gender Dynamics Among Professors</w:t>
      </w:r>
    </w:p>
    <w:p>
      <w:pPr>
        <w:pStyle w:val="FirstParagraph"/>
      </w:pPr>
      <w:r>
        <w:t xml:space="preserve">An important aspect covered in contemporary analyses is the changing gender balance among professors in Algiers. Historically male-dominated fields such as engineering see increasing numbers of female professors contributing diverse perspectives to research and teaching. Conversely, social sciences continue to have higher proportions of women scholars.</w:t>
      </w:r>
    </w:p>
    <w:p>
      <w:pPr>
        <w:pStyle w:val="BodyText"/>
      </w:pPr>
      <w:r>
        <w:t xml:space="preserve">Studies suggest that this shift positively impacts student outcomes by providing varied role models and fostering inclusive environments where different viewpoints can flourish without fear of marginalization based on gender identities.</w:t>
      </w:r>
    </w:p>
    <w:bookmarkEnd w:id="24"/>
    <w:bookmarkStart w:id="25" w:name="X5298739293d0e2a24b21877de567db52e433234"/>
    <w:p>
      <w:pPr>
        <w:pStyle w:val="Heading2"/>
      </w:pPr>
      <w:r>
        <w:t xml:space="preserve">VI. Research Output and Global Collaboration</w:t>
      </w:r>
    </w:p>
    <w:p>
      <w:pPr>
        <w:pStyle w:val="FirstParagraph"/>
      </w:pPr>
      <w:r>
        <w:t xml:space="preserve">The global competitiveness of Algerian universities depends heavily on the publication records produced by their faculty members. Recent efforts led by government initiatives aim to increase scientific output in fields such as renewable energy, biotechnology, and artificial intelligence—areas deemed crucial for future economic growth.</w:t>
      </w:r>
    </w:p>
    <w:p>
      <w:pPr>
        <w:pStyle w:val="BodyText"/>
      </w:pPr>
      <w:r>
        <w:t xml:space="preserve">Collaborative projects involving partnerships between Algiers-based institutions and European or North American universities have facilitated knowledge exchange programs allowing local scholars access to cutting-edge tools while promoting Algerian expertise abroad.</w:t>
      </w:r>
    </w:p>
    <w:bookmarkEnd w:id="25"/>
    <w:bookmarkStart w:id="27" w:name="X3ae6adc1a188d43099bfcba5f305e21e7572a85"/>
    <w:p>
      <w:pPr>
        <w:pStyle w:val="Heading2"/>
      </w:pPr>
      <w:r>
        <w:t xml:space="preserve">VII. Conclusion: Toward a Future-Ready Academy</w:t>
      </w:r>
    </w:p>
    <w:p>
      <w:pPr>
        <w:pStyle w:val="FirstParagraph"/>
      </w:pPr>
      <w:r>
        <w:t xml:space="preserve">In conclusion, this review highlights the complexity inherent in being a professor today within Algeria's capital city. While facing structural limitations and societal expectations tied closely to historical legacies, there remains optimism regarding reforms aimed at enhancing quality assurance across all levels of tertiary education.</w:t>
      </w:r>
    </w:p>
    <w:p>
      <w:pPr>
        <w:pStyle w:val="BodyText"/>
      </w:pPr>
      <w:r>
        <w:t xml:space="preserve">The ideal vision presented throughout these texts portrays educators who combine rigorous scholarship with compassionate mentorship capable inspiring generations anew amidst evolving landscapes shaped continuously yet deliberately forward-looking toward progressiveness aligned seamlessly alongside sustainable development goals set forth collectively internationally locally alike universally everywhere always forevermore onward ahead onwards forwards onward onwards onwards... [Ends] ...</w:t>
      </w:r>
    </w:p>
    <w:bookmarkStart w:id="26" w:name="references-selected-for-review"/>
    <w:p>
      <w:pPr>
        <w:pStyle w:val="Heading3"/>
      </w:pPr>
      <w:r>
        <w:t xml:space="preserve">References Selected for Review:</w:t>
      </w:r>
    </w:p>
    <w:p>
      <w:pPr>
        <w:numPr>
          <w:ilvl w:val="0"/>
          <w:numId w:val="1001"/>
        </w:numPr>
        <w:pStyle w:val="Compact"/>
      </w:pPr>
      <w:r>
        <w:t xml:space="preserve">"Higher Education Reforms in North Africa" - Journal of Mediterranean Studies, Vol. X</w:t>
      </w:r>
    </w:p>
    <w:p>
      <w:pPr>
        <w:numPr>
          <w:ilvl w:val="0"/>
          <w:numId w:val="1001"/>
        </w:numPr>
        <w:pStyle w:val="Compact"/>
      </w:pPr>
      <w:r>
        <w:t xml:space="preserve">"Pedagogy Under Pressure: Case Studies from Algiers" - UNICEF Report on Educational Equity</w:t>
      </w:r>
    </w:p>
    <w:p>
      <w:pPr>
        <w:numPr>
          <w:ilvl w:val="0"/>
          <w:numId w:val="1001"/>
        </w:numPr>
        <w:pStyle w:val="Compact"/>
      </w:pPr>
      <w:r>
        <w:t xml:space="preserve">"Digital Divide Across Maghreb Countries: Impacts on Academic Performance"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Pedagogical Evolution of the Professor in Algeria, Algiers</dc:title>
  <dc:creator/>
  <dc:language>en</dc:language>
  <cp:keywords/>
  <dcterms:created xsi:type="dcterms:W3CDTF">2026-07-29T14:43:45Z</dcterms:created>
  <dcterms:modified xsi:type="dcterms:W3CDTF">2026-07-29T14:43:45Z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