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Colombia</w:t>
      </w:r>
      <w:r>
        <w:t xml:space="preserve"> </w:t>
      </w:r>
      <w:r>
        <w:t xml:space="preserve">Bogotá</w:t>
      </w:r>
    </w:p>
    <w:p>
      <w:pPr>
        <w:pStyle w:val="FirstParagraph"/>
      </w:pPr>
      <w:r>
        <w:t xml:space="preserve">Font-family</w:t>
      </w:r>
    </w:p>
    <w:p>
      <w:pPr>
        <w:pStyle w:val="BodyText"/>
      </w:pPr>
      <w:r>
        <w:t xml:space="preserve">': 'sans-serif'&gt;Arial, Helvetica,sans- serif &gt;</w:t>
      </w:r>
    </w:p>
    <w:p>
      <w:pPr>
        <w:pStyle w:val="BodyText"/>
      </w:pPr>
      <w:r>
        <w:rPr>
          <w:bCs/>
          <w:b/>
        </w:rPr>
        <w:t xml:space="preserve">Title:</w:t>
      </w:r>
      <w:r>
        <w:t xml:space="preserve">An Analytical Book Report on the Figure of the Professor</w:t>
      </w:r>
      <w:r>
        <w:br/>
      </w:r>
    </w:p>
    <w:p>
      <w:pPr>
        <w:pStyle w:val="BodyText"/>
      </w:pPr>
      <w:r>
        <w:t xml:space="preserve">Location Context:&gt;Font-family</w:t>
      </w:r>
    </w:p>
    <w:p>
      <w:pPr>
        <w:pStyle w:val="BodyText"/>
      </w:pPr>
      <w:r>
        <w:t xml:space="preserve">': 'sans-serif'&gt;Arial, Helvetica,sans- serif ; color: #666; margin"&gt;Font-family</w:t>
      </w:r>
    </w:p>
    <w:p>
      <w:pPr>
        <w:pStyle w:val="BodyText"/>
      </w:pPr>
      <w:r>
        <w:t xml:space="preserve">': 'sans-serif'&gt;Arial, Helvetica,sans- serif &gt;</w:t>
      </w:r>
      <w:r>
        <w:t xml:space="preserve"> </w:t>
      </w:r>
      <w:r>
        <w:rPr>
          <w:bCs/>
          <w:b/>
        </w:rPr>
        <w:t xml:space="preserve">Date:</w:t>
      </w:r>
      <w:r>
        <w:t xml:space="preserve">October 2023</w:t>
      </w:r>
      <w:r>
        <w:br/>
      </w:r>
      <w:r>
        <w:t xml:space="preserve">&gt;Font-family</w:t>
      </w:r>
    </w:p>
    <w:p>
      <w:pPr>
        <w:pStyle w:val="BodyText"/>
      </w:pPr>
      <w:r>
        <w:t xml:space="preserve">': 'sans-serif'&gt;Arial, Helvetica,sans- serif &gt;</w:t>
      </w:r>
    </w:p>
    <w:p>
      <w:pPr>
        <w:pStyle w:val="BodyText"/>
      </w:pPr>
      <w:r>
        <w:t xml:space="preserve">Prepared For:&gt;Font-family</w:t>
      </w:r>
    </w:p>
    <w:p>
      <w:pPr>
        <w:pStyle w:val="BodyText"/>
      </w:pPr>
      <w:r>
        <w:t xml:space="preserve">': 'sans-serif'&gt;Arial, Helvetica,sans- serif &gt;</w:t>
      </w:r>
      <w:r>
        <w:t xml:space="preserve"> </w:t>
      </w:r>
      <w:r>
        <w:t xml:space="preserve">Font-family</w:t>
      </w:r>
    </w:p>
    <w:p>
      <w:pPr>
        <w:pStyle w:val="BodyText"/>
      </w:pPr>
      <w:r>
        <w:t xml:space="preserve">': 'sans-serif'&gt;Arial, Helvetica,sans- serif &gt;</w:t>
      </w:r>
    </w:p>
    <w:bookmarkStart w:id="20" w:name="Xdab4d14f888dbf32b52e37a30e079a781752959"/>
    <w:p>
      <w:pPr>
        <w:pStyle w:val="Heading1"/>
      </w:pPr>
      <w:r>
        <w:t xml:space="preserve">The Intellectual Anchor: Reimagining the Professor in Colombia BogotáFont-family</w:t>
      </w:r>
    </w:p>
    <w:p>
      <w:pPr>
        <w:pStyle w:val="FirstParagraph"/>
      </w:pPr>
      <w:r>
        <w:t xml:space="preserve">': 'sans-serif'&gt;Arial, Helvetica,sans- serif &gt;</w:t>
      </w:r>
    </w:p>
    <w:p>
      <w:pPr>
        <w:pStyle w:val="BodyText"/>
      </w:pPr>
      <w:r>
        <w:t xml:space="preserve">In the vibrant and historically rich landscape of Colombia, few figures command as much respect, scrutiny, and expectation as the professor. This book report aims to dissect the multifaceted role of the professor within the specific cultural and academic ecosystem of Colombia Bogotá. The city serves not merely as a backdrop but as an active participant in shaping what it means to be an educator today. From the colonial halls of the National University of Colombia to modern private institutions in Chapinero, the professor remains a pivotal figure in national discourse.Font-family</w:t>
      </w:r>
    </w:p>
    <w:p>
      <w:pPr>
        <w:pStyle w:val="BodyText"/>
      </w:pPr>
      <w:r>
        <w:t xml:space="preserve">': 'sans-serif'&gt;Arial, Helvetica,sans- serif &gt;</w:t>
      </w:r>
    </w:p>
    <w:p>
      <w:pPr>
        <w:pStyle w:val="BodyText"/>
      </w:pPr>
      <w:r>
        <w:t xml:space="preserve">The Historical Weight of Academia in BogotáFont-family</w:t>
      </w:r>
    </w:p>
    <w:p>
      <w:pPr>
        <w:pStyle w:val="BodyText"/>
      </w:pPr>
      <w:r>
        <w:t xml:space="preserve">': 'sans-serif'&gt;Arial, Helvetica,sans- serif &gt;</w:t>
      </w:r>
    </w:p>
    <w:p>
      <w:pPr>
        <w:pStyle w:val="BodyText"/>
      </w:pPr>
      <w:r>
        <w:t xml:space="preserve">To understand the modern professor in Colombia Bogotá, one must first acknowledge the deep historical roots of education here. Bogotá has long been considered the intellectual capital of the country. Since its founding in 1538, it has been a center for theological and legal studies, evolving over centuries into a hub for diverse academic disciplines. The concept of "professor" in this context carries a weight that goes beyond mere instruction; it implies mentorship, moral guidance, and social responsibility.Font-family</w:t>
      </w:r>
    </w:p>
    <w:p>
      <w:pPr>
        <w:pStyle w:val="BodyText"/>
      </w:pPr>
      <w:r>
        <w:t xml:space="preserve">': 'sans-serif'&gt;Arial, Helvetica,sans- serif &gt;</w:t>
      </w:r>
    </w:p>
    <w:p>
      <w:pPr>
        <w:pStyle w:val="BodyText"/>
      </w:pPr>
      <w:r>
        <w:t xml:space="preserve">In the past decades, particularly following periods of political instability and conflict that affected much of Colombia's interior regions, Bogotá became a sanctuary for scholars. Universities in the capital attracted intellectuals from across the nation, creating a dense network of academic discourse. The professor here is often seen as a guardian of truth and democracy, especially in post-conflict reconciliation efforts through education.Font-family</w:t>
      </w:r>
    </w:p>
    <w:p>
      <w:pPr>
        <w:pStyle w:val="BodyText"/>
      </w:pPr>
      <w:r>
        <w:t xml:space="preserve">': 'sans-serif'&gt;Arial, Helvetica,sans- serif &gt;</w:t>
      </w:r>
    </w:p>
    <w:p>
      <w:pPr>
        <w:pStyle w:val="BodyText"/>
      </w:pPr>
      <w:r>
        <w:t xml:space="preserve">The Professor as Cultural MediatorFont-family</w:t>
      </w:r>
    </w:p>
    <w:p>
      <w:pPr>
        <w:pStyle w:val="BodyText"/>
      </w:pPr>
      <w:r>
        <w:t xml:space="preserve">': 'sans-serif'&gt;Arial, Helvetica,sans- serif &gt;</w:t>
      </w:r>
    </w:p>
    <w:p>
      <w:pPr>
        <w:pStyle w:val="BodyText"/>
      </w:pPr>
      <w:r>
        <w:t xml:space="preserve">In Colombia Bogotá, the professor does not operate in a vacuum. They act as mediators between traditional Colombian values and global modernity. This duality is particularly evident in literature, sociology, and political science departments. Students are encouraged to critique local realities while engaging with international theories. The professor facilitates this dialogue, helping students navigate complex social issues such as inequality, migration from rural areas to the capital (a significant demographic trend in Bogotá), and environmental challenges in the Andean region.Font-family</w:t>
      </w:r>
    </w:p>
    <w:p>
      <w:pPr>
        <w:pStyle w:val="BodyText"/>
      </w:pPr>
      <w:r>
        <w:t xml:space="preserve">': 'sans-serif'&gt;Arial, Helvetica,sans- serif &gt;</w:t>
      </w:r>
    </w:p>
    <w:p>
      <w:pPr>
        <w:pStyle w:val="BodyText"/>
      </w:pPr>
      <w:r>
        <w:t xml:space="preserve">"The true professor in Bogotá does not just teach subjects; they help students decode the social fabric of a city that is constantly reinventing itself."</w:t>
      </w:r>
      <w:r>
        <w:t xml:space="preserve"> </w:t>
      </w:r>
      <w:r>
        <w:t xml:space="preserve">Font-family</w:t>
      </w:r>
    </w:p>
    <w:p>
      <w:pPr>
        <w:pStyle w:val="BodyText"/>
      </w:pPr>
      <w:r>
        <w:t xml:space="preserve">': 'sans-serif'&gt;Arial, Helvetica,sans- serif &gt;</w:t>
      </w:r>
    </w:p>
    <w:p>
      <w:pPr>
        <w:pStyle w:val="BodyText"/>
      </w:pPr>
      <w:r>
        <w:t xml:space="preserve">This mediating role requires professors to be culturally sensitive yet critically rigorous. For instance, in literature classes, readings might include works by Gabriel García Márquez or Jorge Isaacs alongside contemporary voices from marginalized communities within Bogotá. The professor guides students in understanding how these texts reflect the broader Colombian identity.Font-family</w:t>
      </w:r>
    </w:p>
    <w:p>
      <w:pPr>
        <w:pStyle w:val="BodyText"/>
      </w:pPr>
      <w:r>
        <w:t xml:space="preserve">': 'sans-serif'&gt;Arial, Helvetica,sans- serif &gt;</w:t>
      </w:r>
    </w:p>
    <w:p>
      <w:pPr>
        <w:pStyle w:val="BodyText"/>
      </w:pPr>
      <w:r>
        <w:t xml:space="preserve">Challenges Facing Professors in Colombia Bogotá TodayFont-family</w:t>
      </w:r>
    </w:p>
    <w:p>
      <w:pPr>
        <w:pStyle w:val="BodyText"/>
      </w:pPr>
      <w:r>
        <w:t xml:space="preserve">': 'sans-serif'&gt;Arial, Helvetica,sans- serif &gt;</w:t>
      </w:r>
    </w:p>
    <w:p>
      <w:pPr>
        <w:pStyle w:val="BodyText"/>
      </w:pPr>
      <w:r>
        <w:t xml:space="preserve">Despite its academic prestige, the role of the professor in Colombia Bogotá faces significant contemporary challenges. One major issue is funding and resource allocation. While private universities in affluent neighborhoods like Usaquén or Suba enjoy state-of-the-art facilities, public institutions often struggle with overcrowding and budget constraints. This disparity affects how professors can deliver their content and interact with students.Font-family</w:t>
      </w:r>
    </w:p>
    <w:p>
      <w:pPr>
        <w:pStyle w:val="BodyText"/>
      </w:pPr>
      <w:r>
        <w:t xml:space="preserve">': 'sans-serif'&gt;Arial, Helvetica,sans- serif &gt;</w:t>
      </w:r>
    </w:p>
    <w:p>
      <w:pPr>
        <w:pStyle w:val="BodyText"/>
      </w:pPr>
      <w:r>
        <w:t xml:space="preserve">Furthermore, the rise of digital technology has transformed teaching methods. Professors are now expected to integrate online platforms and virtual reality tools into their curricula. In a city like Bogotá, where internet connectivity varies significantly between neighborhoods, this creates additional layers of complexity for educators. They must ensure that all students have equal access to educational resources regardless of their socioeconomic background.Font-family</w:t>
      </w:r>
    </w:p>
    <w:p>
      <w:pPr>
        <w:pStyle w:val="BodyText"/>
      </w:pPr>
      <w:r>
        <w:t xml:space="preserve">': 'sans-serif'&gt;Arial, Helvetica,sans- serif &gt;</w:t>
      </w:r>
    </w:p>
    <w:p>
      <w:pPr>
        <w:pStyle w:val="BodyText"/>
      </w:pPr>
      <w:r>
        <w:t xml:space="preserve">Another critical challenge is safety. Unfortunately, professors in Colombia Bogotá sometimes face threats when they engage in politically sensitive research or activism. This reality adds a layer of personal risk to the profession, making courage and resilience essential traits for any successful professor in this region.Font-family</w:t>
      </w:r>
    </w:p>
    <w:p>
      <w:pPr>
        <w:pStyle w:val="BodyText"/>
      </w:pPr>
      <w:r>
        <w:t xml:space="preserve">': 'sans-serif'&gt;Arial, Helvetica,sans- serif &gt;</w:t>
      </w:r>
    </w:p>
    <w:p>
      <w:pPr>
        <w:pStyle w:val="BodyText"/>
      </w:pPr>
      <w:r>
        <w:t xml:space="preserve">The Future of Education: A Call for InnovationFont-family</w:t>
      </w:r>
    </w:p>
    <w:p>
      <w:pPr>
        <w:pStyle w:val="BodyText"/>
      </w:pPr>
      <w:r>
        <w:t xml:space="preserve">': 'sans-serif'&gt;Arial, Helvetica,sans- serif &gt;</w:t>
      </w:r>
    </w:p>
    <w:p>
      <w:pPr>
        <w:pStyle w:val="BodyText"/>
      </w:pPr>
      <w:r>
        <w:t xml:space="preserve">Looking forward, the evolution of the professor in Colombia Bogotá will depend largely on adaptability and innovation. There is a growing emphasis on interdisciplinary studies that combine engineering with humanities, or business ethics with environmental science. Professors are being encouraged to collaborate across fields to address real-world problems facing Bogotá’s urban population.Font-family</w:t>
      </w:r>
    </w:p>
    <w:p>
      <w:pPr>
        <w:pStyle w:val="BodyText"/>
      </w:pPr>
      <w:r>
        <w:t xml:space="preserve">': 'sans-serif'&gt;Arial, Helvetica,sans- serif &gt;</w:t>
      </w:r>
    </w:p>
    <w:p>
      <w:pPr>
        <w:pStyle w:val="BodyText"/>
      </w:pPr>
      <w:r>
        <w:t xml:space="preserve">Additionally, there is a push towards greater inclusivity. Efforts are underway to increase representation among faculty members from Afro-Colombian and Indigenous communities. This diversity enriches the educational experience and ensures that multiple perspectives are included in academic discussions.Font-family</w:t>
      </w:r>
    </w:p>
    <w:p>
      <w:pPr>
        <w:pStyle w:val="BodyText"/>
      </w:pPr>
      <w:r>
        <w:t xml:space="preserve">': 'sans-serif'&gt;Arial, Helvetica,sans- serif &gt;</w:t>
      </w:r>
    </w:p>
    <w:p>
      <w:pPr>
        <w:pStyle w:val="BodyText"/>
      </w:pPr>
      <w:r>
        <w:t xml:space="preserve">ConclusionFont-family</w:t>
      </w:r>
    </w:p>
    <w:p>
      <w:pPr>
        <w:pStyle w:val="BodyText"/>
      </w:pPr>
      <w:r>
        <w:t xml:space="preserve">': 'sans-serif'&gt;Arial, Helvetica,sans- serif &gt;</w:t>
      </w:r>
    </w:p>
    <w:p>
      <w:pPr>
        <w:pStyle w:val="BodyText"/>
      </w:pPr>
      <w:r>
        <w:t xml:space="preserve">In conclusion, the professor in Colombia Bogotá is far more than an educator; they are a cultural leader, a social critic, and a beacon of hope for many students. Their role is deeply intertwined with the history and future aspirations of both their institution and the city itself. As we reflect on this book report’s themes, it becomes clear that supporting professors through better resources, safety measures, and inclusive policies is crucial for maintaining Bogotá’s status as an academic powerhouse in Latin America.Font-family</w:t>
      </w:r>
    </w:p>
    <w:p>
      <w:pPr>
        <w:pStyle w:val="BodyText"/>
      </w:pPr>
      <w:r>
        <w:t xml:space="preserve">': 'sans-serif'&gt;Arial, Helvetica,sans- serif &gt;</w:t>
      </w:r>
    </w:p>
    <w:p>
      <w:pPr>
        <w:pStyle w:val="BodyText"/>
      </w:pPr>
      <w:r>
        <w:t xml:space="preserve">The journey of understanding the professor in this unique context reveals much about Colombia’s broader societal values. It shows a society that prizes knowledge yet recognizes its limitations and challenges. By continuing to invest in education and empowering those who stand at the front lines of learning, Colombia Bogotá can ensure that its professors remain vital agents of positive change for generations to come.Font-family</w:t>
      </w:r>
    </w:p>
    <w:p>
      <w:pPr>
        <w:pStyle w:val="BodyText"/>
      </w:pPr>
      <w:r>
        <w:t xml:space="preserve">': 'sans-serif'&gt;Arial, Helvetica,sans- serif &gt;</w:t>
      </w:r>
    </w:p>
    <w:p>
      <w:pPr>
        <w:pStyle w:val="BodyText"/>
      </w:pPr>
      <w:r>
        <w:t xml:space="preserve">End of Book Report | Prepared in Colombia Bogotá | Focus: The Professor</w:t>
      </w:r>
    </w:p>
    <w:p>
      <w:pPr>
        <w:pStyle w:val="BodyText"/>
      </w:pPr>
      <w:r>
        <w:t xml:space="preserve">Font-family</w:t>
      </w:r>
    </w:p>
    <w:p>
      <w:pPr>
        <w:pStyle w:val="BodyText"/>
      </w:pPr>
      <w:r>
        <w:t xml:space="preserve">': 'sans-serif'&gt;Arial, Helvetica,sans- serif &gt;</w:t>
      </w:r>
      <w:r>
        <w:t xml:space="preserve"> </w:t>
      </w:r>
      <w:r>
        <w:t xml:space="preserve">Font-family</w:t>
      </w:r>
    </w:p>
    <w:p>
      <w:pPr>
        <w:pStyle w:val="BodyText"/>
      </w:pPr>
      <w:r>
        <w:t xml:space="preserve">': 'sans-serif'&gt;Arial, Helvetica,sans- serif ;</w:t>
      </w:r>
      <w:r>
        <w:t xml:space="preserve"> </w:t>
      </w:r>
      <w:r>
        <w:t xml:space="preserve">Font-family</w:t>
      </w:r>
    </w:p>
    <w:p>
      <w:pPr>
        <w:pStyle w:val="BodyText"/>
      </w:pPr>
      <w:r>
        <w:t xml:space="preserve">': 'sans-serif'&gt;Arial, Helvetica,sans- serif &gt;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Professor in the Context of Colombia Bogotá</dc:title>
  <dc:creator/>
  <dc:language>en</dc:language>
  <cp:keywords/>
  <dcterms:created xsi:type="dcterms:W3CDTF">2026-07-29T14:07:58Z</dcterms:created>
  <dcterms:modified xsi:type="dcterms:W3CDTF">2026-07-29T14:07:58Z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