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6" w:name="Xa849e0233f02f7ff57b1b307bf882b0e2408cb1"/>
    <w:p>
      <w:pPr>
        <w:pStyle w:val="Heading1"/>
      </w:pPr>
      <w:r>
        <w:t xml:space="preserve">The Enduring Legacy of the Professor in the Context of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Faculty of Humanities</w:t>
      </w:r>
      <w:r>
        <w:br/>
      </w:r>
      <w:r>
        <w:t xml:space="preserve">: Senior Cultural Analyst</w:t>
      </w:r>
      <w:r>
        <w:br/>
      </w:r>
    </w:p>
    <w:p>
      <w:pPr>
        <w:pStyle w:val="BodyText"/>
      </w:pPr>
      <w:r>
        <w:t xml:space="preserve">Book Report Analysis regarding the Sociological and Historical Role of the Professor in Cairo</w:t>
      </w:r>
    </w:p>
    <w:p>
      <w:r>
        <w:pict>
          <v:rect style="width:0;height:1.5pt" o:hralign="center" o:hrstd="t" o:hr="t"/>
        </w:pict>
      </w:r>
    </w:p>
    <w:bookmarkStart w:id="20" w:name="X55100986b0cec4b1c16a0765f8367c2f4942330"/>
    <w:p>
      <w:pPr>
        <w:pStyle w:val="Heading2"/>
      </w:pPr>
      <w:r>
        <w:t xml:space="preserve">The Historical Context: From Al-Azhar to Modernity</w:t>
      </w:r>
    </w:p>
    <w:p>
      <w:pPr>
        <w:pStyle w:val="FirstParagraph"/>
      </w:pPr>
      <w:r>
        <w:rPr>
          <w:bCs/>
          <w:b/>
        </w:rPr>
        <w:t xml:space="preserve">Key Insight:</w:t>
      </w:r>
      <w:r>
        <w:t xml:space="preserve"> </w:t>
      </w:r>
      <w:r>
        <w:t xml:space="preserve">The evolution of the Professor in Egypt Cairo is deeply tied to the institutional history of Al-Azhar and later, the University of Cairo (founded in 1908). These institutions transformed teaching from a private tutelage model to a structured university system.</w:t>
      </w:r>
    </w:p>
    <w:p>
      <w:pPr>
        <w:pStyle w:val="BodyText"/>
      </w:pPr>
      <w:r>
        <w:t xml:space="preserve">To fully appreciate the weight carried by a Professor in this context, one must look back. For centuries, education in Egypt Cairo was centered around mosques and religious seminaries. The teacher, or "Sheikh," held immense social status. They were the transmitters of Quranic knowledge and Arabic linguistics. As the 19th century approached under Muhammad Ali Pasha’s modernization efforts, there was a push to introduce secular sciences alongside traditional Islamic studies.</w:t>
      </w:r>
    </w:p>
    <w:p>
      <w:pPr>
        <w:pStyle w:val="BodyText"/>
      </w:pPr>
      <w:r>
        <w:t xml:space="preserve">This transition marked the birth of the modern "Professor." The early professors in Egypt Cairo faced a unique challenge: they had to master both Western scientific methods and preserve local cultural values. Figures such as Rifa’a al-Tahtawi, who studied in Paris and returned to help establish translation institutes, exemplify this dual identity. These early Professors were not just teaching facts; they were negotiating the identity of a nation trying to find its place in a globalized world. This historical burden remains part of the Professor’s DNA in Egypt Cairo today.</w:t>
      </w:r>
    </w:p>
    <w:bookmarkEnd w:id="20"/>
    <w:bookmarkStart w:id="21" w:name="Xe2b1ac537d89339e4fb154ee0414371ec0a461f"/>
    <w:p>
      <w:pPr>
        <w:pStyle w:val="Heading2"/>
      </w:pPr>
      <w:r>
        <w:t xml:space="preserve">The Professor as a Social and Moral Anchor</w:t>
      </w:r>
    </w:p>
    <w:p>
      <w:pPr>
        <w:pStyle w:val="FirstParagraph"/>
      </w:pPr>
      <w:r>
        <w:t xml:space="preserve">In many Western contexts, academia is sometimes viewed with skepticism or detached from daily life. In contrast, in Egypt Cairo, the Professor often retains a position of high moral authority. The classroom is not just a place for information dissemination; it is seen as a space for character building ("Tadib"). When we speak of the Professor in this report, we must acknowledge that they are often looked upon by students and families as mentors whose advice extends beyond academic performance into life choices, marriage, and civic responsibility.</w:t>
      </w:r>
    </w:p>
    <w:p>
      <w:pPr>
        <w:pStyle w:val="BodyText"/>
      </w:pPr>
      <w:r>
        <w:t xml:space="preserve">This dynamic is particularly evident in humanities departments. Literature professors in Egypt Cairo are not merely analyzing texts; they are discussing themes of resistance, identity, love, and social justice that resonate deeply with the Egyptian experience. The book analysis highlights how literature classes serve as safe havens for intellectual discourse on sensitive social issues. Here, the Professor acts as a guide through complex societal narratives.</w:t>
      </w:r>
    </w:p>
    <w:bookmarkEnd w:id="21"/>
    <w:bookmarkStart w:id="22" w:name="X885101f439f9fa79be983fcfb6837d1a3a52f10"/>
    <w:p>
      <w:pPr>
        <w:pStyle w:val="Heading2"/>
      </w:pPr>
      <w:r>
        <w:t xml:space="preserve">Challenges Faced by Professors in Contemporary Cairo</w:t>
      </w:r>
    </w:p>
    <w:p>
      <w:pPr>
        <w:pStyle w:val="FirstParagraph"/>
      </w:pPr>
      <w:r>
        <w:t xml:space="preserve">No honest report can ignore the difficulties inherent in this profession. The modern Professor in Egypt Cairo operates under significant constraints. Economic pressures have led to inflation affecting academic salaries, forcing many distinguished scholars to seek additional employment. Furthermore, bureaucratic hurdles within the Ministry of Higher Education can sometimes stifle academic freedom.</w:t>
      </w:r>
    </w:p>
    <w:p>
      <w:pPr>
        <w:pStyle w:val="BodyText"/>
      </w:pPr>
      <w:r>
        <w:t xml:space="preserve">"The struggle for intellectual autonomy is a daily battle for the Professor in Cairo, balancing between state expectations and genuine scholarly inquiry."</w:t>
      </w:r>
    </w:p>
    <w:p>
      <w:pPr>
        <w:pStyle w:val="BodyText"/>
      </w:pPr>
      <w:r>
        <w:t xml:space="preserve">Despite these challenges, there is a resilient spirit within the faculty. The digital revolution has also transformed the role of the Professor. With online learning platforms gaining traction post-pandemic, Professors in Egypt Cairo have had to adapt quickly, blending traditional face-to-face pedagogy with virtual instruction. This adaptation has expanded their reach beyond physical campuses in downtown Cairo to students across Upper Egypt and rural areas, democratizing access to knowledge.</w:t>
      </w:r>
    </w:p>
    <w:bookmarkEnd w:id="22"/>
    <w:bookmarkStart w:id="23" w:name="X54953431e1dd0ac5945df7635a1e5a3208b7d6b"/>
    <w:p>
      <w:pPr>
        <w:pStyle w:val="Heading2"/>
      </w:pPr>
      <w:r>
        <w:t xml:space="preserve">The Cultural Impact: Literature and the Arts</w:t>
      </w:r>
    </w:p>
    <w:p>
      <w:pPr>
        <w:pStyle w:val="FirstParagraph"/>
      </w:pPr>
      <w:r>
        <w:t xml:space="preserve">A significant portion of this book report focuses on the cultural output generated by Professors. In Egypt Cairo, many renowned writers are former or current university professors. Naguib Mahfouz, though primarily a novelist, engaged deeply with academic circles in Cairo. Contemporary authors continue to teach at universities in Giza and downtown Cairo.</w:t>
      </w:r>
    </w:p>
    <w:p>
      <w:pPr>
        <w:pStyle w:val="BodyText"/>
      </w:pPr>
      <w:r>
        <w:t xml:space="preserve">The Professor here contributes to the rich literary scene that defines Egyptian culture. Seminars held in cafes around Midan Tahrir or near the American University in Cairo often feature professors debating poetry and politics. This public intellectualism is a hallmark of the Egyptian academic tradition. The Professor is expected to engage with society, not retreat from it into an ivory tower.</w:t>
      </w:r>
    </w:p>
    <w:bookmarkEnd w:id="23"/>
    <w:bookmarkStart w:id="25" w:name="X5a4e60fd2957a4f09635174cbb62a5b40b4ed14"/>
    <w:p>
      <w:pPr>
        <w:pStyle w:val="Heading2"/>
      </w:pPr>
      <w:r>
        <w:t xml:space="preserve">Conclusion: The Future of Professorhood in Egypt Cairo</w:t>
      </w:r>
    </w:p>
    <w:p>
      <w:pPr>
        <w:pStyle w:val="FirstParagraph"/>
      </w:pPr>
      <w:r>
        <w:t xml:space="preserve">In conclusion, the figure of the Professor in Egypt Cairo is complex, revered, and evolving. They stand at a crossroads between ancient traditions and modern innovations. As this report demonstrates, their role extends far beyond lecturing; they are custodians of culture, agents of social change, and navigators of a rapidly changing world.</w:t>
      </w:r>
    </w:p>
    <w:p>
      <w:pPr>
        <w:pStyle w:val="BodyText"/>
      </w:pPr>
      <w:r>
        <w:t xml:space="preserve">For institutions aiming to strengthen academic excellence in the region, supporting Professors means recognizing these broader responsibilities. Investing in research funding, ensuring fair compensation that reflects their societal value, and fostering an environment where critical thinking is encouraged are essential steps.</w:t>
      </w:r>
    </w:p>
    <w:p>
      <w:pPr>
        <w:pStyle w:val="BodyText"/>
      </w:pPr>
      <w:r>
        <w:t xml:space="preserve">The legacy of the Professor in Egypt Cairo is one of endurance and adaptation. From the ancient libraries of Alexandria to the bustling lecture halls of modern Cairo, they have remained steadfast guardians of knowledge. As we look forward, it is imperative that we continue to honor this tradition while empowering these scholars to meet the challenges of the 21st century with creativity and integrity.</w:t>
      </w:r>
    </w:p>
    <w:p>
      <w:r>
        <w:pict>
          <v:rect style="width:0;height:1.5pt" o:hralign="center" o:hrstd="t" o:hr="t"/>
        </w:pict>
      </w:r>
    </w:p>
    <w:bookmarkStart w:id="24" w:name="bibliography-further-reading-suggestions"/>
    <w:p>
      <w:pPr>
        <w:pStyle w:val="Heading3"/>
      </w:pPr>
      <w:r>
        <w:t xml:space="preserve">Bibliography / Further Reading Suggestions</w:t>
      </w:r>
    </w:p>
    <w:p>
      <w:pPr>
        <w:numPr>
          <w:ilvl w:val="0"/>
          <w:numId w:val="1001"/>
        </w:numPr>
        <w:pStyle w:val="Compact"/>
      </w:pPr>
      <w:r>
        <w:rPr>
          <w:iCs/>
          <w:i/>
        </w:rPr>
        <w:t xml:space="preserve">"Al-Azhar University and the Modern State"</w:t>
      </w:r>
      <w:r>
        <w:t xml:space="preserve">, Historical Archives of Cairo.</w:t>
      </w:r>
    </w:p>
    <w:p>
      <w:pPr>
        <w:numPr>
          <w:ilvl w:val="0"/>
          <w:numId w:val="1001"/>
        </w:numPr>
        <w:pStyle w:val="Compact"/>
      </w:pPr>
      <w:r>
        <w:rPr>
          <w:iCs/>
          <w:i/>
        </w:rPr>
        <w:t xml:space="preserve">"Intellectual Life in Egypt 1900-2000"</w:t>
      </w:r>
      <w:r>
        <w:t xml:space="preserve">, Journal of Egyptian Studies, Vol. 45.</w:t>
      </w:r>
    </w:p>
    <w:p>
      <w:pPr>
        <w:numPr>
          <w:ilvl w:val="0"/>
          <w:numId w:val="1001"/>
        </w:numPr>
        <w:pStyle w:val="Compact"/>
      </w:pPr>
      <w:r>
        <w:rPr>
          <w:iCs/>
          <w:i/>
        </w:rPr>
        <w:t xml:space="preserve">"The Role of Academia in Arab Spring Movements"</w:t>
      </w:r>
      <w:r>
        <w:t xml:space="preserve">, Analysis by the Institute for Social Research.</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Enduring Legacy of the Professor in the Context of Egypt, Cairo</dc:title>
  <dc:creator/>
  <dc:language>en</dc:language>
  <cp:keywords/>
  <dcterms:created xsi:type="dcterms:W3CDTF">2026-07-29T07:17:02Z</dcterms:created>
  <dcterms:modified xsi:type="dcterms:W3CDTF">2026-07-29T07:17:02Z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