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Reflection:</w:t>
      </w:r>
      <w:r>
        <w:t xml:space="preserve"> </w:t>
      </w:r>
      <w:r>
        <w:t xml:space="preserve">The</w:t>
      </w:r>
      <w:r>
        <w:t xml:space="preserve"> </w:t>
      </w:r>
      <w:r>
        <w:t xml:space="preserve">Pedagogical</w:t>
      </w:r>
      <w:r>
        <w:t xml:space="preserve"> </w:t>
      </w:r>
      <w:r>
        <w:t xml:space="preserve">Legacy</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France</w:t>
      </w:r>
      <w:r>
        <w:t xml:space="preserve"> </w:t>
      </w:r>
      <w:r>
        <w:t xml:space="preserve">Paris</w:t>
      </w:r>
    </w:p>
    <w:bookmarkStart w:id="26" w:name="X3597683650b29f2b1f7692ae3f20914bb04a0f5"/>
    <w:p>
      <w:pPr>
        <w:pStyle w:val="Heading1"/>
      </w:pPr>
      <w:r>
        <w:t xml:space="preserve">A Comprehensive Book Report on the Figure of the Professor within the Context of France Paris</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r>
        <w:rPr>
          <w:bCs/>
          <w:b/>
        </w:rPr>
        <w:t xml:space="preserve">Purpose:</w:t>
      </w:r>
    </w:p>
    <w:bookmarkStart w:id="20" w:name="X6ebb9dfd4d9cdfca344487c133ba197a3a75130"/>
    <w:p>
      <w:pPr>
        <w:pStyle w:val="Heading2"/>
      </w:pPr>
      <w:r>
        <w:t xml:space="preserve">I. Introduction: The Sanctity of Knowledge in the City of Lights</w:t>
      </w:r>
    </w:p>
    <w:p>
      <w:pPr>
        <w:pStyle w:val="FirstParagraph"/>
      </w:pPr>
      <w:r>
        <w:t xml:space="preserve">The city known globally as</w:t>
      </w:r>
      <w:r>
        <w:t xml:space="preserve"> </w:t>
      </w:r>
      <w:r>
        <w:rPr>
          <w:bCs/>
          <w:b/>
        </w:rPr>
        <w:t xml:space="preserve">France Paris</w:t>
      </w:r>
      <w:r>
        <w:t xml:space="preserve">, and locally as</w:t>
      </w:r>
      <w:r>
        <w:t xml:space="preserve"> </w:t>
      </w:r>
      <w:r>
        <w:rPr>
          <w:iCs/>
          <w:i/>
        </w:rPr>
        <w:t xml:space="preserve">Ville Lumière</w:t>
      </w:r>
      <w:r>
        <w:t xml:space="preserve">, is not merely a geographic location but a profound cultural symbol representing the pinnacle of Enlightenment thought, artistic revolution, and intellectual rigor. To discuss the concept of "Book Report" in relation to this setting requires an understanding that the act of reporting on literature or academic texts is itself a ritual deeply embedded in French educational tradition. However, this report goes beyond simple summary; it serves as a meta-analysis of the central figure who drives this intellectual ecosystem:</w:t>
      </w:r>
      <w:r>
        <w:t xml:space="preserve"> </w:t>
      </w:r>
      <w:r>
        <w:rPr>
          <w:bCs/>
          <w:b/>
        </w:rPr>
        <w:t xml:space="preserve">Professor</w:t>
      </w:r>
      <w:r>
        <w:t xml:space="preserve">. The role of the</w:t>
      </w:r>
      <w:r>
        <w:t xml:space="preserve"> </w:t>
      </w:r>
      <w:r>
        <w:rPr>
          <w:bCs/>
          <w:b/>
        </w:rPr>
        <w:t xml:space="preserve">Professor</w:t>
      </w:r>
      <w:r>
        <w:t xml:space="preserve"> </w:t>
      </w:r>
      <w:r>
        <w:t xml:space="preserve">in</w:t>
      </w:r>
      <w:r>
        <w:t xml:space="preserve"> </w:t>
      </w:r>
      <w:r>
        <w:rPr>
          <w:iCs/>
          <w:i/>
        </w:rPr>
        <w:t xml:space="preserve">France Paris</w:t>
      </w:r>
      <w:r>
        <w:t xml:space="preserve"> </w:t>
      </w:r>
      <w:r>
        <w:t xml:space="preserve">is unique, carrying historical weight from the Sorbonne to the École Normale Supérieure. This document aims to dissect how these three elements—the analytical act of a Book Report, the authoritative yet mentoring figure of Professor, and the specific intellectual climate of France Paris—interact to shape modern academic discourse.</w:t>
      </w:r>
    </w:p>
    <w:bookmarkEnd w:id="20"/>
    <w:bookmarkStart w:id="21" w:name="Xf10ebef43b132e28a912ebdacbec3dace7a36e3"/>
    <w:p>
      <w:pPr>
        <w:pStyle w:val="Heading2"/>
      </w:pPr>
      <w:r>
        <w:t xml:space="preserve">II. The Historical Weight: The Professor in</w:t>
      </w:r>
      <w:r>
        <w:t xml:space="preserve"> </w:t>
      </w:r>
      <w:r>
        <w:rPr>
          <w:bCs/>
          <w:b/>
        </w:rPr>
        <w:t xml:space="preserve">France Paris</w:t>
      </w:r>
    </w:p>
    <w:p>
      <w:pPr>
        <w:pStyle w:val="FirstParagraph"/>
      </w:pPr>
      <w:r>
        <w:t xml:space="preserve">To understand the contemporary</w:t>
      </w:r>
      <w:r>
        <w:t xml:space="preserve"> </w:t>
      </w:r>
      <w:r>
        <w:rPr>
          <w:bCs/>
          <w:b/>
        </w:rPr>
        <w:t xml:space="preserve">Professor</w:t>
      </w:r>
      <w:r>
        <w:t xml:space="preserve">, one must look at the historical backdrop of</w:t>
      </w:r>
      <w:r>
        <w:t xml:space="preserve"> </w:t>
      </w:r>
      <w:r>
        <w:rPr>
          <w:bCs/>
          <w:b/>
          <w:iCs/>
          <w:i/>
        </w:rPr>
        <w:t xml:space="preserve">France Paris</w:t>
      </w:r>
      <w:r>
        <w:t xml:space="preserve">. In French academia, the title of "Professor" (Professeur des Universités) is not merely a job description but a distinguished rank within the state university system. Unlike in some Anglo-Saxon systems where "lecturer," "associate professor," and "full professor" denote different stages, the</w:t>
      </w:r>
      <w:r>
        <w:t xml:space="preserve"> </w:t>
      </w:r>
      <w:r>
        <w:rPr>
          <w:bCs/>
          <w:b/>
        </w:rPr>
        <w:t xml:space="preserve">Professor</w:t>
      </w:r>
      <w:r>
        <w:t xml:space="preserve"> </w:t>
      </w:r>
      <w:r>
        <w:t xml:space="preserve">in</w:t>
      </w:r>
      <w:r>
        <w:t xml:space="preserve"> </w:t>
      </w:r>
      <w:r>
        <w:rPr>
          <w:bCs/>
          <w:b/>
          <w:iCs/>
          <w:i/>
        </w:rPr>
        <w:t xml:space="preserve">France Paris</w:t>
      </w:r>
      <w:r>
        <w:t xml:space="preserve"> </w:t>
      </w:r>
      <w:r>
        <w:t xml:space="preserve">represents the culmination of academic achievement, often requiring a rigorous habilitation thesis.</w:t>
      </w:r>
      <w:r>
        <w:t xml:space="preserve"> </w:t>
      </w:r>
      <w:r>
        <w:t xml:space="preserve">The intellectual history of</w:t>
      </w:r>
      <w:r>
        <w:t xml:space="preserve"> </w:t>
      </w:r>
      <w:r>
        <w:rPr>
          <w:bCs/>
          <w:b/>
          <w:iCs/>
          <w:i/>
        </w:rPr>
        <w:t xml:space="preserve">France Paris</w:t>
      </w:r>
      <w:r>
        <w:t xml:space="preserve">, from the cafés of Saint-Germain-des-Prés where Sartre and de Beauvoir debated existentialism to the salons that fostered revolutionary ideas, establishes a precedent where knowledge is public, passionate, and often controversial. The</w:t>
      </w:r>
      <w:r>
        <w:t xml:space="preserve"> </w:t>
      </w:r>
      <w:r>
        <w:rPr>
          <w:bCs/>
          <w:b/>
        </w:rPr>
        <w:t xml:space="preserve">Professor</w:t>
      </w:r>
      <w:r>
        <w:t xml:space="preserve"> </w:t>
      </w:r>
      <w:r>
        <w:t xml:space="preserve">in this context is expected to be more than a transmitter of information; they are expected to be a critic of society and a guardian of critical thinking. When we write a Book Report on academic texts in this environment, we are not just summarizing plots or arguments; we are engaging in the French tradition of *débat*, where every text is viewed through the lens of structuralism, post-structuralism, sociology, or philosophy.</w:t>
      </w:r>
    </w:p>
    <w:bookmarkEnd w:id="21"/>
    <w:bookmarkStart w:id="22" w:name="X163ca684f5a60a869efded88f53c2b6f3d2d9a2"/>
    <w:p>
      <w:pPr>
        <w:pStyle w:val="Heading2"/>
      </w:pPr>
      <w:r>
        <w:t xml:space="preserve">III. The Methodology: Writing a Book Report as an Academic Exercise</w:t>
      </w:r>
    </w:p>
    <w:p>
      <w:pPr>
        <w:pStyle w:val="FirstParagraph"/>
      </w:pPr>
      <w:r>
        <w:t xml:space="preserve">A</w:t>
      </w:r>
      <w:r>
        <w:t xml:space="preserve"> </w:t>
      </w:r>
      <w:r>
        <w:rPr>
          <w:bCs/>
          <w:b/>
        </w:rPr>
        <w:t xml:space="preserve">Book Report</w:t>
      </w:r>
      <w:r>
        <w:t xml:space="preserve">, when stripped of its elementary school connotations and applied to the higher education level seen in</w:t>
      </w:r>
      <w:r>
        <w:t xml:space="preserve"> </w:t>
      </w:r>
      <w:r>
        <w:rPr>
          <w:bCs/>
          <w:b/>
          <w:iCs/>
          <w:i/>
        </w:rPr>
        <w:t xml:space="preserve">France Paris</w:t>
      </w:r>
      <w:r>
        <w:t xml:space="preserve">, becomes a sophisticated exercise in literary criticism and synthesis. The instruction to "write always in English" for this specific report introduces an interesting layer: it suggests an international perspective, acknowledging that</w:t>
      </w:r>
      <w:r>
        <w:t xml:space="preserve"> </w:t>
      </w:r>
      <w:r>
        <w:rPr>
          <w:bCs/>
          <w:b/>
          <w:iCs/>
          <w:i/>
        </w:rPr>
        <w:t xml:space="preserve">France Paris</w:t>
      </w:r>
      <w:r>
        <w:t xml:space="preserve"> </w:t>
      </w:r>
      <w:r>
        <w:t xml:space="preserve">is increasingly a hub for global academic collaboration.</w:t>
      </w:r>
      <w:r>
        <w:t xml:space="preserve"> </w:t>
      </w:r>
      <w:r>
        <w:t xml:space="preserve">When analyzing a text as part of a</w:t>
      </w:r>
      <w:r>
        <w:t xml:space="preserve"> </w:t>
      </w:r>
      <w:r>
        <w:rPr>
          <w:bCs/>
          <w:b/>
        </w:rPr>
        <w:t xml:space="preserve">Book Report</w:t>
      </w:r>
      <w:r>
        <w:t xml:space="preserve">, the student or scholar must first demonstrate comprehension, but quickly move to evaluation. In the context of studying under or regarding a</w:t>
      </w:r>
      <w:r>
        <w:t xml:space="preserve"> </w:t>
      </w:r>
      <w:r>
        <w:rPr>
          <w:bCs/>
          <w:b/>
        </w:rPr>
        <w:t xml:space="preserve">Professor</w:t>
      </w:r>
      <w:r>
        <w:t xml:space="preserve">, this involves identifying the theoretical framework employed by the author. Does the text align with Cartesian rationalism? Does it challenge Foucauldian power structures? The</w:t>
      </w:r>
      <w:r>
        <w:t xml:space="preserve"> </w:t>
      </w:r>
      <w:r>
        <w:rPr>
          <w:bCs/>
          <w:b/>
        </w:rPr>
        <w:t xml:space="preserve">Book Report</w:t>
      </w:r>
      <w:r>
        <w:t xml:space="preserve"> </w:t>
      </w:r>
      <w:r>
        <w:t xml:space="preserve">serves as a bridge between the raw material of literature and the analytical standards set by academic institutions in</w:t>
      </w:r>
      <w:r>
        <w:t xml:space="preserve"> </w:t>
      </w:r>
      <w:r>
        <w:rPr>
          <w:bCs/>
          <w:b/>
          <w:iCs/>
          <w:i/>
        </w:rPr>
        <w:t xml:space="preserve">France Paris</w:t>
      </w:r>
      <w:r>
        <w:t xml:space="preserve">. It requires precision, eloquence, and argumentative strength—traits highly valued in French academic culture.</w:t>
      </w:r>
    </w:p>
    <w:bookmarkEnd w:id="22"/>
    <w:bookmarkStart w:id="23" w:name="Xc1f8650e3256451c7ba2c9bc0372c0585e8e128"/>
    <w:p>
      <w:pPr>
        <w:pStyle w:val="Heading2"/>
      </w:pPr>
      <w:r>
        <w:t xml:space="preserve">IV. The Mentor-Student Dynamic: The Professor as Guide</w:t>
      </w:r>
    </w:p>
    <w:p>
      <w:pPr>
        <w:pStyle w:val="FirstParagraph"/>
      </w:pPr>
      <w:r>
        <w:t xml:space="preserve">Central to this report is the relationship between the student producing the</w:t>
      </w:r>
      <w:r>
        <w:t xml:space="preserve"> </w:t>
      </w:r>
      <w:r>
        <w:rPr>
          <w:bCs/>
          <w:b/>
        </w:rPr>
        <w:t xml:space="preserve">Book Report</w:t>
      </w:r>
      <w:r>
        <w:t xml:space="preserve"> </w:t>
      </w:r>
      <w:r>
        <w:t xml:space="preserve">and the</w:t>
      </w:r>
      <w:r>
        <w:t xml:space="preserve"> </w:t>
      </w:r>
      <w:r>
        <w:rPr>
          <w:bCs/>
          <w:b/>
        </w:rPr>
        <w:t xml:space="preserve">Professor</w:t>
      </w:r>
      <w:r>
        <w:t xml:space="preserve">. In</w:t>
      </w:r>
      <w:r>
        <w:t xml:space="preserve"> </w:t>
      </w:r>
      <w:r>
        <w:rPr>
          <w:bCs/>
          <w:b/>
          <w:iCs/>
          <w:i/>
        </w:rPr>
        <w:t xml:space="preserve">France Paris</w:t>
      </w:r>
      <w:r>
        <w:t xml:space="preserve">, this relationship can be formal and distant, yet intellectually intense. The</w:t>
      </w:r>
      <w:r>
        <w:t xml:space="preserve"> </w:t>
      </w:r>
      <w:r>
        <w:rPr>
          <w:bCs/>
          <w:b/>
        </w:rPr>
        <w:t xml:space="preserve">Professor</w:t>
      </w:r>
      <w:r>
        <w:t xml:space="preserve">'s feedback on a Book Report is often less about grammar (though that matters) and more about conceptual clarity. A successful Book Report in this setting must show that the writer has engaged with the text dialogically—having a "conversation" with the author, much like students might have conversations with their</w:t>
      </w:r>
      <w:r>
        <w:t xml:space="preserve"> </w:t>
      </w:r>
      <w:r>
        <w:rPr>
          <w:bCs/>
          <w:b/>
        </w:rPr>
        <w:t xml:space="preserve">Professor</w:t>
      </w:r>
      <w:r>
        <w:t xml:space="preserve"> </w:t>
      </w:r>
      <w:r>
        <w:t xml:space="preserve">during *soutenance* (thesis defenses).</w:t>
      </w:r>
      <w:r>
        <w:t xml:space="preserve"> </w:t>
      </w:r>
      <w:r>
        <w:t xml:space="preserve">The</w:t>
      </w:r>
      <w:r>
        <w:t xml:space="preserve"> </w:t>
      </w:r>
      <w:r>
        <w:rPr>
          <w:bCs/>
          <w:b/>
        </w:rPr>
        <w:t xml:space="preserve">Professor</w:t>
      </w:r>
      <w:r>
        <w:t xml:space="preserve"> </w:t>
      </w:r>
      <w:r>
        <w:t xml:space="preserve">acts as the gatekeeper of academic rigor. Their expectations in</w:t>
      </w:r>
      <w:r>
        <w:t xml:space="preserve"> </w:t>
      </w:r>
      <w:r>
        <w:rPr>
          <w:bCs/>
          <w:b/>
          <w:iCs/>
          <w:i/>
        </w:rPr>
        <w:t xml:space="preserve">France Paris</w:t>
      </w:r>
      <w:r>
        <w:rPr>
          <w:iCs/>
          <w:i/>
        </w:rPr>
        <w:t xml:space="preserve">Professor does not just read; they judge based on a deep well of historical and literary knowledge accumulated over decades in the heart of European intellectualism.</w:t>
      </w:r>
    </w:p>
    <w:bookmarkEnd w:id="23"/>
    <w:bookmarkStart w:id="24" w:name="Xe3f2fcfa1605f64f85cd7a29d25d98aa2e6f5d8"/>
    <w:p>
      <w:pPr>
        <w:pStyle w:val="Heading2"/>
      </w:pPr>
      <w:r>
        <w:t xml:space="preserve">V. Synthesis: Why These Elements Matter Together</w:t>
      </w:r>
    </w:p>
    <w:p>
      <w:pPr>
        <w:pStyle w:val="FirstParagraph"/>
      </w:pPr>
      <w:r>
        <w:t xml:space="preserve">The convergence of these three concepts—Book Report, Professor, and</w:t>
      </w:r>
      <w:r>
        <w:t xml:space="preserve"> </w:t>
      </w:r>
      <w:r>
        <w:rPr>
          <w:bCs/>
          <w:b/>
          <w:iCs/>
          <w:i/>
        </w:rPr>
        <w:t xml:space="preserve">France Paris</w:t>
      </w:r>
      <w:r>
        <w:t xml:space="preserve">—highlights a specific mode of learning. It is not passive absorption but active interrogation. The city of</w:t>
      </w:r>
      <w:r>
        <w:t xml:space="preserve"> </w:t>
      </w:r>
      <w:r>
        <w:rPr>
          <w:bCs/>
          <w:b/>
          <w:iCs/>
          <w:i/>
        </w:rPr>
        <w:t xml:space="preserve">France Paris</w:t>
      </w:r>
      <w:r>
        <w:t xml:space="preserve">, with its libraries such as the Bibliothèque Sainte-Geneviève and its grand amphitheaters, provides the physical stage for this intellectual drama. Here, every Book Report written by a student is a small act of preserving and challenging knowledge, guided by the oversight of a</w:t>
      </w:r>
      <w:r>
        <w:t xml:space="preserve"> </w:t>
      </w:r>
      <w:r>
        <w:rPr>
          <w:bCs/>
          <w:b/>
        </w:rPr>
        <w:t xml:space="preserve">Professor</w:t>
      </w:r>
      <w:r>
        <w:t xml:space="preserve">.</w:t>
      </w:r>
      <w:r>
        <w:t xml:space="preserve"> </w:t>
      </w:r>
      <w:r>
        <w:t xml:space="preserve">Furthermore, writing this report in English reflects the modern reality of</w:t>
      </w:r>
      <w:r>
        <w:t xml:space="preserve"> </w:t>
      </w:r>
      <w:r>
        <w:rPr>
          <w:bCs/>
          <w:b/>
          <w:iCs/>
          <w:i/>
        </w:rPr>
        <w:t xml:space="preserve">France Paris</w:t>
      </w:r>
      <w:r>
        <w:t xml:space="preserve">. While French remains the language of administration and deep philosophical nuance, English has become the lingua franca for international collaboration. Thus, a Book Report written by an international student or scholar under the guidance of a</w:t>
      </w:r>
      <w:r>
        <w:t xml:space="preserve"> </w:t>
      </w:r>
      <w:r>
        <w:rPr>
          <w:bCs/>
          <w:b/>
        </w:rPr>
        <w:t xml:space="preserve">Professor</w:t>
      </w:r>
      <w:r>
        <w:t xml:space="preserve"> </w:t>
      </w:r>
      <w:r>
        <w:t xml:space="preserve">in</w:t>
      </w:r>
      <w:r>
        <w:t xml:space="preserve"> </w:t>
      </w:r>
      <w:r>
        <w:rPr>
          <w:bCs/>
          <w:b/>
          <w:iCs/>
          <w:i/>
        </w:rPr>
        <w:t xml:space="preserve">France Paris</w:t>
      </w:r>
      <w:r>
        <w:t xml:space="preserve"> </w:t>
      </w:r>
      <w:r>
        <w:t xml:space="preserve">represents a cross-cultural exchange. It brings global perspectives into the rigorous French analytical framework and exports that structured critical thinking to the English-speaking world.</w:t>
      </w:r>
    </w:p>
    <w:bookmarkEnd w:id="24"/>
    <w:bookmarkStart w:id="25" w:name="Xbef2b67491ca266f6aa82983e28be7968fde91c"/>
    <w:p>
      <w:pPr>
        <w:pStyle w:val="Heading2"/>
      </w:pPr>
      <w:r>
        <w:t xml:space="preserve">VII. Conclusion: The Enduring Legacy of Critical Thought</w:t>
      </w:r>
    </w:p>
    <w:p>
      <w:pPr>
        <w:pStyle w:val="FirstParagraph"/>
      </w:pPr>
      <w:r>
        <w:t xml:space="preserve">In conclusion, this document serves as both a report and an exploration of academic identity within</w:t>
      </w:r>
      <w:r>
        <w:t xml:space="preserve"> </w:t>
      </w:r>
      <w:r>
        <w:rPr>
          <w:bCs/>
          <w:b/>
          <w:iCs/>
          <w:i/>
        </w:rPr>
        <w:t xml:space="preserve">France Paris</w:t>
      </w:r>
      <w:r>
        <w:t xml:space="preserve">. The</w:t>
      </w:r>
      <w:r>
        <w:t xml:space="preserve"> </w:t>
      </w:r>
      <w:r>
        <w:rPr>
          <w:bCs/>
          <w:b/>
        </w:rPr>
        <w:t xml:space="preserve">Professor</w:t>
      </w:r>
      <w:r>
        <w:t xml:space="preserve"> </w:t>
      </w:r>
      <w:r>
        <w:t xml:space="preserve">stands as a towering figure, not due to ego, but due to the immense responsibility of curating truth and critical inquiry. The</w:t>
      </w:r>
      <w:r>
        <w:t xml:space="preserve"> </w:t>
      </w:r>
      <w:r>
        <w:rPr>
          <w:bCs/>
          <w:b/>
        </w:rPr>
        <w:t xml:space="preserve">Book Report</w:t>
      </w:r>
      <w:r>
        <w:t xml:space="preserve">, therefore, is not a chore but a ritual of passage—a way for students to prove they can think critically within the rich soil of French intellectual history.</w:t>
      </w:r>
      <w:r>
        <w:t xml:space="preserve"> </w:t>
      </w:r>
      <w:r>
        <w:t xml:space="preserve">As we navigate the future of education in</w:t>
      </w:r>
      <w:r>
        <w:t xml:space="preserve"> </w:t>
      </w:r>
      <w:r>
        <w:rPr>
          <w:bCs/>
          <w:b/>
          <w:iCs/>
          <w:i/>
        </w:rPr>
        <w:t xml:space="preserve">France Paris</w:t>
      </w:r>
      <w:r>
        <w:t xml:space="preserve">, the interplay between these elements remains vital. The</w:t>
      </w:r>
      <w:r>
        <w:t xml:space="preserve"> </w:t>
      </w:r>
      <w:r>
        <w:rPr>
          <w:bCs/>
          <w:b/>
        </w:rPr>
        <w:t xml:space="preserve">Professor</w:t>
      </w:r>
      <w:r>
        <w:t xml:space="preserve"> </w:t>
      </w:r>
      <w:r>
        <w:t xml:space="preserve">continues to mentor, adapting ancient methods to modern challenges, while students produce Book Reports that reflect a synthesis of global knowledge and local rigor. This triad ensures that the spirit of Enlightenment lives on in every seminar room, library study carrel, and academic corridor across the city. The legacy of</w:t>
      </w:r>
      <w:r>
        <w:t xml:space="preserve"> </w:t>
      </w:r>
      <w:r>
        <w:rPr>
          <w:bCs/>
          <w:b/>
          <w:iCs/>
          <w:i/>
        </w:rPr>
        <w:t xml:space="preserve">France Paris</w:t>
      </w:r>
      <w:r>
        <w:t xml:space="preserve"> </w:t>
      </w:r>
      <w:r>
        <w:t xml:space="preserve">is not just in its monuments, but in every carefully argued sentence written by a student under the watchful eye of their</w:t>
      </w:r>
      <w:r>
        <w:t xml:space="preserve"> </w:t>
      </w:r>
      <w:r>
        <w:rPr>
          <w:bCs/>
          <w:b/>
        </w:rPr>
        <w:t xml:space="preserve">Professor</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Reflection: The Pedagogical Legacy of the Professor in France Paris</dc:title>
  <dc:creator/>
  <cp:keywords/>
  <dcterms:created xsi:type="dcterms:W3CDTF">2026-07-29T08:55:57Z</dcterms:created>
  <dcterms:modified xsi:type="dcterms:W3CDTF">2026-07-29T08:55:57Z</dcterms:modified>
</cp:coreProperties>
</file>

<file path=docProps/custom.xml><?xml version="1.0" encoding="utf-8"?>
<Properties xmlns="http://schemas.openxmlformats.org/officeDocument/2006/custom-properties" xmlns:vt="http://schemas.openxmlformats.org/officeDocument/2006/docPropsVTypes"/>
</file>