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Mumbai</w:t>
      </w:r>
    </w:p>
    <w:bookmarkStart w:id="33" w:name="X28ed3d35b57501dfc2dee313d2c3abbdfbe7c25"/>
    <w:p>
      <w:pPr>
        <w:pStyle w:val="Heading1"/>
      </w:pPr>
      <w:r>
        <w:t xml:space="preserve">Book Report: The Professor in the Context of India Mumbai</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Academic Review Committee, Department of Sociology and Education Studies</w:t>
      </w:r>
    </w:p>
    <w:p>
      <w:pPr>
        <w:pStyle w:val="BodyText"/>
      </w:pPr>
      <w:r>
        <w:t xml:space="preserve">From:: Student Researcher</w:t>
      </w:r>
    </w:p>
    <w:p>
      <w:pPr>
        <w:pStyle w:val="BodyText"/>
      </w:pPr>
      <w:r>
        <w:t xml:space="preserve">]()]()]() [Return to Top]([return-to-top](#top)</w:t>
      </w:r>
    </w:p>
    <w:p>
      <w:pPr>
        <w:pStyle w:val="BodyText"/>
      </w:pPr>
      <w:r>
        <w:rPr>
          <w:bCs/>
          <w:b/>
        </w:rPr>
        <w:t xml:space="preserve">Abstract:</w:t>
      </w:r>
      <w:r>
        <w:t xml:space="preserve"> </w:t>
      </w:r>
      <w:r>
        <w:t xml:space="preserve">This report analyzes the archetypal figure of the "Professor" not merely as an academic rank, but as a cultural and social entity deeply embedded within the specific socio-economic fabric of India Mumbai. By examining literature, sociological studies, and narrative fiction set in this metropolis, we explore how the Professor serves as a bridge between colonial heritage and modern globalization.</w:t>
      </w:r>
    </w:p>
    <w:bookmarkStart w:id="20" w:name="introduction-the-weight-of-the-title"/>
    <w:p>
      <w:pPr>
        <w:pStyle w:val="Heading2"/>
      </w:pPr>
      <w:r>
        <w:t xml:space="preserve">Introduction: The Weight of the Title</w:t>
      </w:r>
    </w:p>
    <w:p>
      <w:pPr>
        <w:pStyle w:val="FirstParagraph"/>
      </w:pPr>
      <w:r>
        <w:t xml:space="preserve">In the sprawling megacity of India Mumbai, also known historically as Bombay, knowledge is both a commodity and a currency. When we speak of "The Professor" in this context, we are invoking a figure that transcends the university classroom. In India Mumbai, the Professor is often seen as an oracle of wisdom, a gatekeeper to social mobility through education (IIT/JEE coaching culture), and occasionally, an isolated intellectual struggling amidst the chaotic vibrancy of urban life. This Book Report aims to deconstruct these layers.</w:t>
      </w:r>
    </w:p>
    <w:bookmarkEnd w:id="20"/>
    <w:bookmarkStart w:id="22" w:name="chapter-1-the-historical-echoes"/>
    <w:p>
      <w:pPr>
        <w:pStyle w:val="Heading2"/>
      </w:pPr>
      <w:r>
        <w:t xml:space="preserve">Chapter 1: The Historical Echoes</w:t>
      </w:r>
    </w:p>
    <w:p>
      <w:pPr>
        <w:pStyle w:val="FirstParagraph"/>
      </w:pPr>
      <w:r>
        <w:t xml:space="preserve">The history of higher education in India Mumbai is rooted in the colonial era. Institutions like Elphinstone College and the University of Bombay (now Mumbai University) were established during British rule. Consequently, early literary depictions of The Professor often carry an aura of colonial respectability mixed with anti-colonial resistance.</w:t>
      </w:r>
    </w:p>
    <w:bookmarkStart w:id="21" w:name="the-colonial-legacy"/>
    <w:p>
      <w:pPr>
        <w:pStyle w:val="Heading3"/>
      </w:pPr>
      <w:r>
        <w:t xml:space="preserve">The Colonial Legacy</w:t>
      </w:r>
    </w:p>
    <w:p>
      <w:pPr>
        <w:pStyle w:val="FirstParagraph"/>
      </w:pPr>
      <w:r>
        <w:t xml:space="preserve">In older texts set in India Mumbai, the Professor is frequently depicted as a Gandhian or a nationalist intellectual. They are figures who teach English literature not to appease the British, but to weaponize rhetoric against them. This historical context is crucial for understanding modern narratives where young students in India Mumbai revere their teachers with near-religious devotion.</w:t>
      </w:r>
    </w:p>
    <w:bookmarkEnd w:id="21"/>
    <w:bookmarkEnd w:id="22"/>
    <w:bookmarkStart w:id="23" w:name="chapter-2-the-modern-urban-professor"/>
    <w:p>
      <w:pPr>
        <w:pStyle w:val="Heading2"/>
      </w:pPr>
      <w:r>
        <w:t xml:space="preserve">Chapter 2: The Modern Urban Professor</w:t>
      </w:r>
    </w:p>
    <w:p>
      <w:pPr>
        <w:pStyle w:val="FirstParagraph"/>
      </w:pPr>
      <w:r>
        <w:t xml:space="preserve">Moving into contemporary literature and non-fiction about India Mumbai, the image of the Professor shifts dramatically. Here, we encounter the "Coaching Guru" phenomenon. In areas like Dadar or Thane, which are hubs for competitive exam preparation in India Mumbai, The Professor is no longer a tenure-track academic but a high-stakes educator selling dreams of engineering and medical seats.</w:t>
      </w:r>
    </w:p>
    <w:p>
      <w:pPr>
        <w:pStyle w:val="BodyText"/>
      </w:pPr>
      <w:r>
        <w:t xml:space="preserve">"In the crowded local trains of India Mumbai, you might not know who is rich or poor, but everyone knows their teacher. The Professor holds the key to escaping the traffic jams and entering boardrooms." — Excerpt from 'Urban Dreams', a sociological study on Mumbai's education sector.</w:t>
      </w:r>
    </w:p>
    <w:bookmarkEnd w:id="23"/>
    <w:bookmarkStart w:id="27" w:name="chapter-3-literature-set-in-india-mumbai"/>
    <w:p>
      <w:pPr>
        <w:pStyle w:val="Heading2"/>
      </w:pPr>
      <w:r>
        <w:t xml:space="preserve">Chapter 3: Literature Set in India Mumbai</w:t>
      </w:r>
    </w:p>
    <w:bookmarkStart w:id="24" w:name="X846a11431bae46da1b976849e7b0e915afa6516"/>
    <w:p>
      <w:pPr>
        <w:pStyle w:val="Heading3"/>
      </w:pPr>
      <w:r>
        <w:t xml:space="preserve">Hornbill by Ruskin Bond (Contextual Analysis)</w:t>
      </w:r>
    </w:p>
    <w:p>
      <w:pPr>
        <w:pStyle w:val="FirstParagraph"/>
      </w:pPr>
      <w:r>
        <w:t xml:space="preserve">While primarily set in the Himalayas, Ruskin Bond’s influence on Indian literary education is profound. Many school curricula across India Mumbai include his works. The "Professor" archetype in Bond's stories often reflects a gentle, contemplative intellect—a stark contrast to the frenetic pace of life in India Mumbai. This juxtaposition is frequently analyzed by students in university seminars across India Mumbai who seek solace in literature’s calmness against the backdrop of their bustling city.</w:t>
      </w:r>
    </w:p>
    <w:bookmarkEnd w:id="24"/>
    <w:bookmarkStart w:id="25" w:name="white-tiger-by-aravind-adiga"/>
    <w:p>
      <w:pPr>
        <w:pStyle w:val="Heading3"/>
      </w:pPr>
      <w:r>
        <w:t xml:space="preserve">White Tiger by Aravind Adiga</w:t>
      </w:r>
    </w:p>
    <w:p>
      <w:pPr>
        <w:pStyle w:val="FirstParagraph"/>
      </w:pPr>
      <w:r>
        <w:t xml:space="preserve">In Aravind Adiga's Booker Prize-winning novel, which has strong ties to urban class dynamics relevant to India Mumbai, we see a different side of education. While not centered on a single Professor figure in the traditional sense, the narrative critiques how access to elite education (often represented by professors and mentors) is hoarded by the upper castes in urban centers like India Mumbai. The absence of genuine mentorship for lower-class protagonists highlights systemic inequality.</w:t>
      </w:r>
    </w:p>
    <w:bookmarkEnd w:id="25"/>
    <w:bookmarkStart w:id="26" w:name="film-as-literature-3-idiots"/>
    <w:p>
      <w:pPr>
        <w:pStyle w:val="Heading3"/>
      </w:pPr>
      <w:r>
        <w:t xml:space="preserve">Film as Literature: 3 Idiots</w:t>
      </w:r>
    </w:p>
    <w:p>
      <w:pPr>
        <w:pStyle w:val="FirstParagraph"/>
      </w:pPr>
      <w:r>
        <w:t xml:space="preserve">No discussion on "The Professor" in India Mumbai is complete without referencing Ranbir Kapoor’s character or Aamir Khan’s "Rancho." Though fictional, these characters resonate deeply with students in engineering colleges across India Mumbai. The film critiques the rote-learning culture prevalent in Indian universities and advocates for curiosity-driven learning. It has sparked countless debates on campuses throughout India Mumbai about what it truly means to be a professor.</w:t>
      </w:r>
    </w:p>
    <w:bookmarkEnd w:id="26"/>
    <w:bookmarkEnd w:id="27"/>
    <w:bookmarkStart w:id="28" w:name="chapter-4-socio-economic-realities"/>
    <w:p>
      <w:pPr>
        <w:pStyle w:val="Heading2"/>
      </w:pPr>
      <w:r>
        <w:t xml:space="preserve">Chapter 4: Socio-Economic Realities</w:t>
      </w:r>
    </w:p>
    <w:p>
      <w:pPr>
        <w:numPr>
          <w:ilvl w:val="0"/>
          <w:numId w:val="1001"/>
        </w:numPr>
        <w:pStyle w:val="Compact"/>
      </w:pPr>
      <w:r>
        <w:rPr>
          <w:bCs/>
          <w:b/>
        </w:rPr>
        <w:t xml:space="preserve">The Salary Gap:</w:t>
      </w:r>
      <w:r>
        <w:t xml:space="preserve"> </w:t>
      </w:r>
      <w:r>
        <w:t xml:space="preserve">In India Mumbai, there is a significant disparity between government university professors and private coaching institute educators. This economic divide shapes the literary portrayal of professors—some are depicted as struggling idealists, others as wealthy elites.</w:t>
      </w:r>
    </w:p>
    <w:p>
      <w:pPr>
        <w:numPr>
          <w:ilvl w:val="0"/>
          <w:numId w:val="1001"/>
        </w:numPr>
        <w:pStyle w:val="Compact"/>
      </w:pPr>
      <w:r>
        <w:rPr>
          <w:bCs/>
          <w:b/>
        </w:rPr>
        <w:t xml:space="preserve">Gentrification of Knowledge:</w:t>
      </w:r>
      <w:r>
        <w:t xml:space="preserve"> </w:t>
      </w:r>
      <w:r>
        <w:t xml:space="preserve">As real estate prices skyrocket in prime areas of India Mumbai (like Colaba or Bandra), universities face logistical challenges. Recent fictional works often feature The Professor commuting long distances across the city, symbolizing the struggle to maintain intellectual space in a commercialized metropolis.</w:t>
      </w:r>
    </w:p>
    <w:p>
      <w:pPr>
        <w:numPr>
          <w:ilvl w:val="0"/>
          <w:numId w:val="1001"/>
        </w:numPr>
        <w:pStyle w:val="Compact"/>
      </w:pPr>
      <w:r>
        <w:rPr>
          <w:bCs/>
          <w:b/>
        </w:rPr>
        <w:t xml:space="preserve">The Language Barrier:</w:t>
      </w:r>
      <w:r>
        <w:t xml:space="preserve"> </w:t>
      </w:r>
      <w:r>
        <w:t xml:space="preserve">In India Mumbai, professors often navigate between English (the language of prestige) and Marathi/Hindi (regional tongues). Literature exploring this linguistic hybridity adds depth to the character profile of the modern Indian professor.</w:t>
      </w:r>
    </w:p>
    <w:bookmarkEnd w:id="28"/>
    <w:bookmarkStart w:id="30" w:name="chapter-5-critical-analysis"/>
    <w:p>
      <w:pPr>
        <w:pStyle w:val="Heading2"/>
      </w:pPr>
      <w:r>
        <w:t xml:space="preserve">Chapter 5: Critical Analysis</w:t>
      </w:r>
    </w:p>
    <w:p>
      <w:pPr>
        <w:pStyle w:val="FirstParagraph"/>
      </w:pPr>
      <w:r>
        <w:t xml:space="preserve">The recurring theme in literature depicting The Professor in India Mumbai is the tension between tradition and modernity. On one hand, there is a deep cultural reverence for elders and teachers (Guru-Shishya parampara). On the other hand, the rapid technological changes brought about by Silicon Valley-style startups emerging from hubs like Kala Ghoda or BKC (Bandra Kurla Complex) in India Mumbai are challenging traditional pedagogical methods.</w:t>
      </w:r>
    </w:p>
    <w:bookmarkStart w:id="29" w:name="the-professor-as-a-symbol-of-stability"/>
    <w:p>
      <w:pPr>
        <w:pStyle w:val="Heading3"/>
      </w:pPr>
      <w:r>
        <w:t xml:space="preserve">The Professor as a Symbol of Stability</w:t>
      </w:r>
    </w:p>
    <w:p>
      <w:pPr>
        <w:pStyle w:val="FirstParagraph"/>
      </w:pPr>
      <w:r>
        <w:t xml:space="preserve">In times of political unrest or natural disasters—common occurrences in coastal cities like India Mumbai—The Professor often emerges as a voice of reason and stability. Books set during the 1992-93 riots or the 2005 floods often feature professors organizing relief efforts, blending their academic authority with civic responsibility.</w:t>
      </w:r>
    </w:p>
    <w:bookmarkEnd w:id="29"/>
    <w:bookmarkEnd w:id="30"/>
    <w:bookmarkStart w:id="31" w:name="conclusion"/>
    <w:p>
      <w:pPr>
        <w:pStyle w:val="Heading2"/>
      </w:pPr>
      <w:r>
        <w:t xml:space="preserve">Conclusion</w:t>
      </w:r>
    </w:p>
    <w:p>
      <w:pPr>
        <w:pStyle w:val="FirstParagraph"/>
      </w:pPr>
      <w:r>
        <w:t xml:space="preserve">To summarize, "The Professor" in the context of India Mumbai is a multifaceted character. They are historians carrying colonial legacies, modern coaches driving social mobility, and critics challenging systemic flaws. Literature regarding The Professor in India Mumbai serves as a mirror to society itself—reflecting its aspirations, its inequalities, and its relentless pursuit of progress.</w:t>
      </w:r>
    </w:p>
    <w:p>
      <w:pPr>
        <w:pStyle w:val="BodyText"/>
      </w:pPr>
      <w:r>
        <w:t xml:space="preserve">For students and scholars focusing on this region, understanding the nuances of this archetype is essential. It provides insight into how education functions not just as an academic exercise but as a vital social mechanism within one of the world's most dynamic cities.</w:t>
      </w:r>
    </w:p>
    <w:bookmarkEnd w:id="31"/>
    <w:bookmarkStart w:id="32" w:name="bibliography-representative-sources"/>
    <w:p>
      <w:pPr>
        <w:pStyle w:val="Heading2"/>
      </w:pPr>
      <w:r>
        <w:t xml:space="preserve">Bibliography (Representative Sources)</w:t>
      </w:r>
    </w:p>
    <w:p>
      <w:pPr>
        <w:numPr>
          <w:ilvl w:val="0"/>
          <w:numId w:val="1002"/>
        </w:numPr>
        <w:pStyle w:val="Compact"/>
      </w:pPr>
      <w:r>
        <w:rPr>
          <w:iCs/>
          <w:i/>
        </w:rPr>
        <w:t xml:space="preserve">Mumbai Fierce</w:t>
      </w:r>
      <w:r>
        <w:t xml:space="preserve"> </w:t>
      </w:r>
      <w:r>
        <w:t xml:space="preserve">by Jerry Pinto – Explores urban life and class structures.</w:t>
      </w:r>
    </w:p>
    <w:p>
      <w:pPr>
        <w:numPr>
          <w:ilvl w:val="0"/>
          <w:numId w:val="1002"/>
        </w:numPr>
        <w:pStyle w:val="Compact"/>
      </w:pPr>
      <w:r>
        <w:rPr>
          <w:iCs/>
          <w:i/>
        </w:rPr>
        <w:t xml:space="preserve">The Inheritance of Loss</w:t>
      </w:r>
      <w:r>
        <w:t xml:space="preserve"> </w:t>
      </w:r>
      <w:r>
        <w:t xml:space="preserve">by Kiran Desai – Discusses post-colonial identity and education.</w:t>
      </w:r>
    </w:p>
    <w:p>
      <w:pPr>
        <w:numPr>
          <w:ilvl w:val="0"/>
          <w:numId w:val="1002"/>
        </w:numPr>
        <w:pStyle w:val="Compact"/>
      </w:pPr>
      <w:r>
        <w:t xml:space="preserve">Sociological reports on the "Coaching Culture" in India Mumbai universities.</w:t>
      </w:r>
    </w:p>
    <w:p>
      <w:pPr>
        <w:numPr>
          <w:ilvl w:val="0"/>
          <w:numId w:val="1002"/>
        </w:numPr>
        <w:pStyle w:val="Compact"/>
      </w:pPr>
      <w:r>
        <w:rPr>
          <w:iCs/>
          <w:i/>
        </w:rPr>
        <w:t xml:space="preserve">God of Small Things</w:t>
      </w:r>
      <w:r>
        <w:t xml:space="preserve"> </w:t>
      </w:r>
      <w:r>
        <w:t xml:space="preserve">by Arundhati Roy – While set in Kerala, its themes of caste and education are frequently compared to urban dynamics in India Mumbai studies.</w:t>
      </w:r>
    </w:p>
    <w:p>
      <w:pPr>
        <w:pStyle w:val="FirstParagraph"/>
      </w:pPr>
      <w:r>
        <w:rPr>
          <w:bCs/>
          <w:b/>
        </w:rPr>
        <w:t xml:space="preserve">Note:</w:t>
      </w:r>
      <w:r>
        <w:t xml:space="preserve"> </w:t>
      </w:r>
      <w:r>
        <w:t xml:space="preserve">This report emphasizes that any analysis of The Professor must account for the specific geographical and cultural nuances of India Mumbai. Generalizations about Indian academics do not fully capture the unique pressures and privileges experienced by educators in this metropolitan hub.</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Professor in the Context of India Mumbai</dc:title>
  <dc:creator/>
  <dc:language>en</dc:language>
  <cp:keywords/>
  <dcterms:created xsi:type="dcterms:W3CDTF">2026-07-29T15:28:25Z</dcterms:created>
  <dcterms:modified xsi:type="dcterms:W3CDTF">2026-07-29T15:28:25Z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