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Morocco</w:t>
      </w:r>
      <w:r>
        <w:t xml:space="preserve"> </w:t>
      </w:r>
      <w:r>
        <w:t xml:space="preserve">Casablanca</w:t>
      </w:r>
    </w:p>
    <w:bookmarkStart w:id="27" w:name="Xfd536c6c6246f980fa5dcb7b4973deeac89de03"/>
    <w:p>
      <w:pPr>
        <w:pStyle w:val="Heading1"/>
      </w:pPr>
      <w:r>
        <w:t xml:space="preserve">A Comprehensive Book Report on the Role and Evolution of the Professor in Morocco Casablanca</w:t>
      </w:r>
    </w:p>
    <w:p>
      <w:pPr>
        <w:pStyle w:val="FirstParagraph"/>
      </w:pPr>
      <w:r>
        <w:t xml:space="preserve">An Analysis of Academic Tradition, Modernization, and Cultural Identity</w:t>
      </w:r>
    </w:p>
    <w:p>
      <w:pPr>
        <w:pStyle w:val="BodyText"/>
      </w:pPr>
      <w:r>
        <w:rPr>
          <w:bCs/>
          <w:b/>
        </w:rPr>
        <w:t xml:space="preserve">Date:</w:t>
      </w:r>
      <w:r>
        <w:t xml:space="preserve"> </w:t>
      </w:r>
      <w:r>
        <w:t xml:space="preserve">October 26, 2023</w:t>
      </w:r>
      <w:r>
        <w:br/>
      </w:r>
      <w:r>
        <w:rPr>
          <w:bCs/>
          <w:b/>
        </w:rPr>
        <w:t xml:space="preserve">Subject:</w:t>
      </w:r>
      <w:r>
        <w:t xml:space="preserve"> </w:t>
      </w:r>
      <w:r>
        <w:t xml:space="preserve">Sociological and Educational Analysis</w:t>
      </w:r>
      <w:r>
        <w:br/>
      </w:r>
      <w:r>
        <w:rPr>
          <w:bCs/>
          <w:b/>
        </w:rPr>
        <w:t xml:space="preserve">Focus Region:</w:t>
      </w:r>
      <w:r>
        <w:t xml:space="preserve"> </w:t>
      </w:r>
      <w:r>
        <w:t xml:space="preserve">Morocco Casablanca</w:t>
      </w:r>
    </w:p>
    <w:bookmarkStart w:id="20" w:name="i.-introduction"/>
    <w:p>
      <w:pPr>
        <w:pStyle w:val="Heading2"/>
      </w:pPr>
      <w:r>
        <w:t xml:space="preserve">I. Introduction</w:t>
      </w:r>
    </w:p>
    <w:p>
      <w:pPr>
        <w:pStyle w:val="FirstParagraph"/>
      </w:pPr>
      <w:r>
        <w:t xml:space="preserve">The city of Casablanca, known locally as "Dar al-Bayda," stands as the economic heart of Morocco and a dynamic metropolis where tradition intersects with modernity. Within this bustling urban landscape, the university system serves as a crucible for intellectual development and social mobility. This book report explores the multifaceted role of the</w:t>
      </w:r>
      <w:r>
        <w:t xml:space="preserve"> </w:t>
      </w:r>
      <w:r>
        <w:rPr>
          <w:bCs/>
          <w:b/>
        </w:rPr>
        <w:t xml:space="preserve">Professor</w:t>
      </w:r>
      <w:r>
        <w:t xml:space="preserve"> </w:t>
      </w:r>
      <w:r>
        <w:t xml:space="preserve">within higher education institutions in</w:t>
      </w:r>
      <w:r>
        <w:t xml:space="preserve"> </w:t>
      </w:r>
      <w:r>
        <w:rPr>
          <w:bCs/>
          <w:b/>
        </w:rPr>
        <w:t xml:space="preserve">Morocco Casablanca</w:t>
      </w:r>
      <w:r>
        <w:t xml:space="preserve">. It examines how these academic figures navigate the complex layers of cultural heritage, colonial legacy, and contemporary global demands. By analyzing sociological texts, educational reports, and cultural studies related to this region, we gain insight into the profound influence that professors wield not only in classrooms but also in shaping the societal fabric of one of North Africa’s most vital cities.</w:t>
      </w:r>
    </w:p>
    <w:bookmarkEnd w:id="20"/>
    <w:bookmarkStart w:id="21" w:name="X94466ef42fb0ea05ac4fdba0a5684771beffe34"/>
    <w:p>
      <w:pPr>
        <w:pStyle w:val="Heading2"/>
      </w:pPr>
      <w:r>
        <w:t xml:space="preserve">II. Historical Context: The Legacy and Transition</w:t>
      </w:r>
    </w:p>
    <w:p>
      <w:pPr>
        <w:pStyle w:val="FirstParagraph"/>
      </w:pPr>
      <w:r>
        <w:t xml:space="preserve">To understand the current status of a professor in Casablanca, one must first appreciate the historical trajectory of education in Morocco. The introduction of Western-style higher education during the colonial period established initial structures that were later adapted by an independent Morocco. For decades, the figure of the professor was synonymous with authority and high social status. In</w:t>
      </w:r>
      <w:r>
        <w:t xml:space="preserve"> </w:t>
      </w:r>
      <w:r>
        <w:rPr>
          <w:bCs/>
          <w:b/>
        </w:rPr>
        <w:t xml:space="preserve">Morocco Casablanca</w:t>
      </w:r>
      <w:r>
        <w:t xml:space="preserve">, a city known for its commercial pragmatism and rapid growth, this status has remained significant but has evolved.</w:t>
      </w:r>
    </w:p>
    <w:p>
      <w:pPr>
        <w:pStyle w:val="BodyText"/>
      </w:pPr>
      <w:r>
        <w:t xml:space="preserve">Recent literature highlights a shift from purely theoretical instruction to more practical, market-oriented education. Professors in institutions such as the Hassan II University of Casablanca or the Mohammed V University’s branch in the city are no longer just transmitters of knowledge but facilitators of employability. This transition reflects the broader economic needs of</w:t>
      </w:r>
      <w:r>
        <w:t xml:space="preserve"> </w:t>
      </w:r>
      <w:r>
        <w:rPr>
          <w:bCs/>
          <w:b/>
        </w:rPr>
        <w:t xml:space="preserve">Morocco Casablanca</w:t>
      </w:r>
      <w:r>
        <w:t xml:space="preserve">, which serves as a hub for international business, particularly with France and other European nations. The professor is now expected to bridge the gap between academic theory and industrial application, a dual mandate that places unique pressures on academic staff.</w:t>
      </w:r>
    </w:p>
    <w:bookmarkEnd w:id="21"/>
    <w:bookmarkStart w:id="22" w:name="X3d4507131923f072319999d73ac06f73453699e"/>
    <w:p>
      <w:pPr>
        <w:pStyle w:val="Heading2"/>
      </w:pPr>
      <w:r>
        <w:t xml:space="preserve">III. The Professor as a Cultural Mediator</w:t>
      </w:r>
    </w:p>
    <w:p>
      <w:pPr>
        <w:pStyle w:val="FirstParagraph"/>
      </w:pPr>
      <w:r>
        <w:t xml:space="preserve">In the context of</w:t>
      </w:r>
      <w:r>
        <w:t xml:space="preserve"> </w:t>
      </w:r>
      <w:r>
        <w:rPr>
          <w:bCs/>
          <w:b/>
        </w:rPr>
        <w:t xml:space="preserve">Morocco Casablanca</w:t>
      </w:r>
      <w:r>
        <w:t xml:space="preserve">, the professor plays a critical role as a cultural mediator. The city is home to a diverse population, including students from rural areas who migrate for education and expatriates working in multinational corporations. The professor must navigate the linguistic landscape, which often involves teaching in French, Arabic (both Modern Standard Arabic and Darija), and increasingly English.</w:t>
      </w:r>
    </w:p>
    <w:p>
      <w:pPr>
        <w:pStyle w:val="BlockText"/>
      </w:pPr>
      <w:r>
        <w:t xml:space="preserve">"The classroom in Casablanca is not merely a space for learning facts; it is a theater where cultural identities are negotiated. The professor acts as the director of this performance, ensuring that traditional values coexist with global perspectives."</w:t>
      </w:r>
    </w:p>
    <w:p>
      <w:pPr>
        <w:pStyle w:val="FirstParagraph"/>
      </w:pPr>
      <w:r>
        <w:t xml:space="preserve">This mediation extends to pedagogical methods. Traditional Moroccan educational culture respects hierarchical relationships between teacher and student. However, modern pedagogical approaches encourage critical thinking and debate. Professors in</w:t>
      </w:r>
      <w:r>
        <w:t xml:space="preserve"> </w:t>
      </w:r>
      <w:r>
        <w:rPr>
          <w:bCs/>
          <w:b/>
        </w:rPr>
        <w:t xml:space="preserve">Morocco Casablanca</w:t>
      </w:r>
      <w:r>
        <w:t xml:space="preserve"> </w:t>
      </w:r>
      <w:r>
        <w:t xml:space="preserve">often find themselves balancing these opposing expectations—maintaining respect while fostering an environment of open inquiry. This balance is crucial for developing the next generation of Moroccan leaders who are both culturally rooted and globally competitive.</w:t>
      </w:r>
    </w:p>
    <w:bookmarkEnd w:id="22"/>
    <w:bookmarkStart w:id="23" w:name="X19f7d61dbd2d0c856e1ee5804cb99d970c8bf7d"/>
    <w:p>
      <w:pPr>
        <w:pStyle w:val="Heading2"/>
      </w:pPr>
      <w:r>
        <w:t xml:space="preserve">IV. Challenges Facing Professors in Modern Casablanca</w:t>
      </w:r>
    </w:p>
    <w:p>
      <w:pPr>
        <w:pStyle w:val="FirstParagraph"/>
      </w:pPr>
      <w:r>
        <w:t xml:space="preserve">The contemporary academic landscape in</w:t>
      </w:r>
      <w:r>
        <w:t xml:space="preserve"> </w:t>
      </w:r>
      <w:r>
        <w:rPr>
          <w:bCs/>
          <w:b/>
        </w:rPr>
        <w:t xml:space="preserve">Morocco Casablanca</w:t>
      </w:r>
      <w:r>
        <w:t xml:space="preserve"> </w:t>
      </w:r>
      <w:r>
        <w:t xml:space="preserve">presents several challenges for professors. First, there is the issue of resource allocation. While major universities have improved their facilities, overcrowding remains a significant issue. Large class sizes can hinder personalized interaction between professors and students, affecting the quality of education.</w:t>
      </w:r>
    </w:p>
    <w:p>
      <w:pPr>
        <w:pStyle w:val="BodyText"/>
      </w:pPr>
      <w:r>
        <w:t xml:space="preserve">Secondly, the pressure to publish in international journals while maintaining teaching excellence creates a "publish or perish" environment that is relatively new to Moroccan academia. This shift impacts how professors prioritize their time. In</w:t>
      </w:r>
      <w:r>
        <w:t xml:space="preserve"> </w:t>
      </w:r>
      <w:r>
        <w:rPr>
          <w:bCs/>
          <w:b/>
        </w:rPr>
        <w:t xml:space="preserve">Morocco Casablanca</w:t>
      </w:r>
      <w:r>
        <w:t xml:space="preserve">, where economic instability can be a concern for many families, the financial reward for academic work may not always match the workload required by international standards.</w:t>
      </w:r>
    </w:p>
    <w:p>
      <w:pPr>
        <w:pStyle w:val="BodyText"/>
      </w:pPr>
      <w:r>
        <w:t xml:space="preserve">Furthermore, there is a growing need for digital literacy among professors. The integration of technology in education has accelerated post-pandemic. Professors in Casablanca must adapt to online learning platforms and hybrid teaching models, requiring continuous professional development that is not always readily accessible or funded.</w:t>
      </w:r>
    </w:p>
    <w:bookmarkEnd w:id="23"/>
    <w:bookmarkStart w:id="24" w:name="v.-the-social-impact-of-the-professor"/>
    <w:p>
      <w:pPr>
        <w:pStyle w:val="Heading2"/>
      </w:pPr>
      <w:r>
        <w:t xml:space="preserve">V. The Social Impact of the Professor</w:t>
      </w:r>
    </w:p>
    <w:p>
      <w:pPr>
        <w:pStyle w:val="FirstParagraph"/>
      </w:pPr>
      <w:r>
        <w:t xml:space="preserve">Beyond the university walls, professors in</w:t>
      </w:r>
      <w:r>
        <w:t xml:space="preserve"> </w:t>
      </w:r>
      <w:r>
        <w:rPr>
          <w:bCs/>
          <w:b/>
        </w:rPr>
        <w:t xml:space="preserve">Morocco Casablanca</w:t>
      </w:r>
      <w:r>
        <w:t xml:space="preserve"> </w:t>
      </w:r>
      <w:r>
        <w:t xml:space="preserve">exert a significant social influence. They are often viewed as intellectual leaders and advisors within their communities. In a city where informal networks play a large role in professional opportunities, the recommendations and endorsements of respected professors can shape career trajectories for graduates.</w:t>
      </w:r>
    </w:p>
    <w:p>
      <w:pPr>
        <w:pStyle w:val="BodyText"/>
      </w:pPr>
      <w:r>
        <w:t xml:space="preserve">Moreover, professors contribute to public discourse through media appearances, policy advice, and community engagement. In</w:t>
      </w:r>
      <w:r>
        <w:t xml:space="preserve"> </w:t>
      </w:r>
      <w:r>
        <w:rPr>
          <w:bCs/>
          <w:b/>
        </w:rPr>
        <w:t xml:space="preserve">Morocco Casablanca</w:t>
      </w:r>
      <w:r>
        <w:t xml:space="preserve">, issues such as urbanization, immigration, and economic reform are frequently debated in academic circles before entering the public sphere. Professors provide the empirical evidence and theoretical frameworks necessary for these debates to be informed by facts rather than rhetoric alone.</w:t>
      </w:r>
    </w:p>
    <w:bookmarkEnd w:id="24"/>
    <w:bookmarkStart w:id="25" w:name="vi.-conclusion"/>
    <w:p>
      <w:pPr>
        <w:pStyle w:val="Heading2"/>
      </w:pPr>
      <w:r>
        <w:t xml:space="preserve">VI. Conclusion</w:t>
      </w:r>
    </w:p>
    <w:p>
      <w:pPr>
        <w:pStyle w:val="FirstParagraph"/>
      </w:pPr>
      <w:r>
        <w:t xml:space="preserve">The role of the professor in</w:t>
      </w:r>
      <w:r>
        <w:t xml:space="preserve"> </w:t>
      </w:r>
      <w:r>
        <w:rPr>
          <w:bCs/>
          <w:b/>
        </w:rPr>
        <w:t xml:space="preserve">Morocco Casablanca</w:t>
      </w:r>
      <w:r>
        <w:t xml:space="preserve"> </w:t>
      </w:r>
      <w:r>
        <w:t xml:space="preserve">is complex, dynamic, and deeply intertwined with the city’s socio-economic identity. This book report has highlighted that professors are not merely educators but cultural mediators, social influencers, and agents of modernization. They navigate a landscape marked by historical legacies, linguistic diversity, and economic pressures.</w:t>
      </w:r>
    </w:p>
    <w:p>
      <w:pPr>
        <w:pStyle w:val="BodyText"/>
      </w:pPr>
      <w:r>
        <w:t xml:space="preserve">As Casablanca continues to evolve as a global city, the importance of the professor will only grow. Supporting these academic professionals through better resources, training in digital pedagogy, and recognition of their social contributions is essential for the continued development of education in Morocco. The future of</w:t>
      </w:r>
      <w:r>
        <w:t xml:space="preserve"> </w:t>
      </w:r>
      <w:r>
        <w:rPr>
          <w:bCs/>
          <w:b/>
        </w:rPr>
        <w:t xml:space="preserve">Morocco Casablanca</w:t>
      </w:r>
      <w:r>
        <w:t xml:space="preserve">’s intellectual vitality depends on empowering its professors to thrive in an increasingly interconnected world.</w:t>
      </w:r>
    </w:p>
    <w:bookmarkEnd w:id="25"/>
    <w:bookmarkStart w:id="26" w:name="vii.-recommendations"/>
    <w:p>
      <w:pPr>
        <w:pStyle w:val="Heading2"/>
      </w:pPr>
      <w:r>
        <w:t xml:space="preserve">VII. Recommendations</w:t>
      </w:r>
    </w:p>
    <w:p>
      <w:pPr>
        <w:numPr>
          <w:ilvl w:val="0"/>
          <w:numId w:val="1001"/>
        </w:numPr>
        <w:pStyle w:val="Compact"/>
      </w:pPr>
      <w:r>
        <w:rPr>
          <w:bCs/>
          <w:b/>
        </w:rPr>
        <w:t xml:space="preserve">Enhanced Training:</w:t>
      </w:r>
    </w:p>
    <w:p>
      <w:pPr>
        <w:numPr>
          <w:ilvl w:val="0"/>
          <w:numId w:val="1001"/>
        </w:numPr>
        <w:pStyle w:val="Compact"/>
      </w:pPr>
      <w:r>
        <w:rPr>
          <w:bCs/>
          <w:b/>
        </w:rPr>
        <w:t xml:space="preserve">Linguistic Support:</w:t>
      </w:r>
    </w:p>
    <w:p>
      <w:pPr>
        <w:numPr>
          <w:ilvl w:val="0"/>
          <w:numId w:val="1001"/>
        </w:numPr>
        <w:pStyle w:val="Compact"/>
      </w:pPr>
      <w:r>
        <w:rPr>
          <w:bCs/>
          <w:b/>
        </w:rPr>
        <w:t xml:space="preserve">Research Funding:</w:t>
      </w:r>
    </w:p>
    <w:p>
      <w:pPr>
        <w:pStyle w:val="FirstParagraph"/>
      </w:pPr>
      <w:r>
        <w:rPr>
          <w:iCs/>
          <w:i/>
        </w:rPr>
        <w:t xml:space="preserve">This report underscores the vital significance of the professor in shaping the educational and cultural landscape of Morocco Casablanca, affirming their role as a cornerstone of societal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and Cultural Impact of the Professor in Morocco Casablanca</dc:title>
  <dc:creator/>
  <dc:language>en</dc:language>
  <cp:keywords/>
  <dcterms:created xsi:type="dcterms:W3CDTF">2026-07-29T08:59:04Z</dcterms:created>
  <dcterms:modified xsi:type="dcterms:W3CDTF">2026-07-29T08:59:04Z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