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8" w:name="Xda45c1e233ca920f70c2c8d0ab70a61ae578c65"/>
    <w:p>
      <w:pPr>
        <w:pStyle w:val="Heading1"/>
      </w:pPr>
      <w:r>
        <w:t xml:space="preserve">Book Report: The Professor in the Context of Myanmar Yangon</w:t>
      </w:r>
    </w:p>
    <w:p>
      <w:pPr>
        <w:pStyle w:val="FirstParagraph"/>
      </w:pPr>
      <w:r>
        <w:rPr>
          <w:bCs/>
          <w:b/>
        </w:rPr>
        <w:t xml:space="preserve">Date:</w:t>
      </w:r>
      <w:r>
        <w:t xml:space="preserve"> </w:t>
      </w:r>
      <w:r>
        <w:t xml:space="preserve">October 26, 2023</w:t>
      </w:r>
      <w:r>
        <w:br/>
      </w:r>
      <w:r>
        <w:rPr>
          <w:bCs/>
          <w:b/>
        </w:rPr>
        <w:t xml:space="preserve">Candidate Name:</w:t>
      </w:r>
      <w:r>
        <w:t xml:space="preserve">[Redacted for Privacy]</w:t>
      </w:r>
      <w:r>
        <w:br/>
      </w:r>
    </w:p>
    <w:p>
      <w:pPr>
        <w:pStyle w:val="BodyText"/>
      </w:pPr>
      <w:r>
        <w:t xml:space="preserve">&gt;</w:t>
      </w:r>
    </w:p>
    <w:bookmarkStart w:id="20" w:name="X85d5d0e016871a03c54e1972178db19701c361b"/>
    <w:p>
      <w:pPr>
        <w:pStyle w:val="Heading3"/>
      </w:pPr>
      <w:r>
        <w:t xml:space="preserve">Subject Analysis: The Intersection of Academia, Pedagogy, and Cultural Context</w:t>
      </w:r>
    </w:p>
    <w:p>
      <w:pPr>
        <w:pStyle w:val="FirstParagraph"/>
      </w:pPr>
      <w:r>
        <w:t xml:space="preserve">This report analyzes the archetype of the "Professor" through a critical lens, specifically situated within the dynamic social and educational landscape of Myanmar Yangon. By examining character dynamics in literature set against this backdrop or utilizing characters who embody these traits, we uncover profound insights into resilience, intellectual duty, and cultural preservation.</w:t>
      </w:r>
    </w:p>
    <w:bookmarkEnd w:id="20"/>
    <w:bookmarkStart w:id="21" w:name="introduction"/>
    <w:p>
      <w:pPr>
        <w:pStyle w:val="Heading2"/>
      </w:pPr>
      <w:r>
        <w:t xml:space="preserve">1. Introduction</w:t>
      </w:r>
    </w:p>
    <w:p>
      <w:pPr>
        <w:pStyle w:val="FirstParagraph"/>
      </w:pPr>
      <w:r>
        <w:t xml:space="preserve">The figure of the Professor has long served as a cornerstone in literary narratives, representing the pursuit of knowledge, moral authority, and often, the burden of history. However when we transpose this archetype into the specific geographic and cultural coordinates Myanmar Yangon a city known for its colonial architecture juxtaposed with rapid modernization and deep-rooted traditional values—the narrative shifts significantly. This Book Report explores how literature featuring a Professor character interacts with the societal fabric of Myanmar Yangon.</w:t>
      </w:r>
    </w:p>
    <w:p>
      <w:pPr>
        <w:pStyle w:val="BodyText"/>
      </w:pPr>
      <w:r>
        <w:t xml:space="preserve">In the context of Myanmar Yangon, the Professor is not merely an academic; they are frequently a custodian of national memory, a mediator between East and West, and sometimes, a reluctant political player. The following sections deconstruct these themes by analyzing specific literary examples where the Professor plays a pivotal role within settings that mirror or directly represent Myanmar Yangon.</w:t>
      </w:r>
    </w:p>
    <w:bookmarkEnd w:id="21"/>
    <w:bookmarkStart w:id="22" w:name="X71ae774e79d7500f24a1fc0f60b647eddea4bd1"/>
    <w:p>
      <w:pPr>
        <w:pStyle w:val="Heading2"/>
      </w:pPr>
      <w:r>
        <w:t xml:space="preserve">2. Character Archetype: The Burden of Knowledge</w:t>
      </w:r>
    </w:p>
    <w:p>
      <w:pPr>
        <w:pStyle w:val="FirstParagraph"/>
      </w:pPr>
      <w:r>
        <w:t xml:space="preserve">In many narratives set in Myanmar Yangon, the Professor is depicted as a figure carrying immense intellectual weight. Unlike professors in Western academia who may be insulated within ivory towers, the Professor in Myanmar Yangon often operates under pressure. Whether it is the political upheavals that have historically affected Burmese universities or the economic shifts altering access to education, these characters are shaped by their environment.</w:t>
      </w:r>
    </w:p>
    <w:p>
      <w:pPr>
        <w:numPr>
          <w:ilvl w:val="0"/>
          <w:numId w:val="1001"/>
        </w:numPr>
        <w:pStyle w:val="Compact"/>
      </w:pPr>
      <w:r>
        <w:rPr>
          <w:bCs/>
          <w:b/>
        </w:rPr>
        <w:t xml:space="preserve">Moral Complexity:</w:t>
      </w:r>
      <w:r>
        <w:t xml:space="preserve"> </w:t>
      </w:r>
      <w:r>
        <w:t xml:space="preserve">The Professor must navigate ethical dilemmas that are uniquely local. For instance, deciding whether to speak out against injustice at a university in Myanmar Yangon carries different risks and implications than in other parts of the world.</w:t>
      </w:r>
    </w:p>
    <w:p>
      <w:pPr>
        <w:numPr>
          <w:ilvl w:val="0"/>
          <w:numId w:val="1001"/>
        </w:numPr>
        <w:pStyle w:val="Compact"/>
      </w:pPr>
      <w:r>
        <w:rPr>
          <w:bCs/>
          <w:b/>
        </w:rPr>
        <w:t xml:space="preserve">Cultural Hybridity:</w:t>
      </w:r>
      <w:r>
        <w:t xml:space="preserve"> </w:t>
      </w:r>
      <w:r>
        <w:t xml:space="preserve">Often educated abroad or influenced by colonial curricula, these characters embody the tension between traditional Burmese values and modern global perspectives. This duality is central to understanding their actions in Myanmar Yangon.</w:t>
      </w:r>
    </w:p>
    <w:bookmarkEnd w:id="22"/>
    <w:bookmarkStart w:id="23" w:name="X23fff0f04d3700c1bcc40f106ccccbf0f352359"/>
    <w:p>
      <w:pPr>
        <w:pStyle w:val="Heading2"/>
      </w:pPr>
      <w:r>
        <w:t xml:space="preserve">3. Setting as Character: The Influence of Myanmar Yangon</w:t>
      </w:r>
    </w:p>
    <w:p>
      <w:pPr>
        <w:pStyle w:val="FirstParagraph"/>
      </w:pPr>
      <w:r>
        <w:t xml:space="preserve">You cannot separate the Professor from the setting of Myanmar Yangon. The city itself acts as a silent character that influences every decision made by academic figures. The heat, the humidity, the bustling traffic along Mahabandula Road, and the quiet serenity of Shwedagon Pagoda all contribute to the atmosphere in which these stories unfold.</w:t>
      </w:r>
    </w:p>
    <w:p>
      <w:pPr>
        <w:pStyle w:val="BodyText"/>
      </w:pPr>
      <w:r>
        <w:t xml:space="preserve">When analyzing texts featuring a Professor in Myanmar Yangon, readers must pay attention to:</w:t>
      </w:r>
    </w:p>
    <w:p>
      <w:pPr>
        <w:numPr>
          <w:ilvl w:val="0"/>
          <w:numId w:val="1002"/>
        </w:numPr>
        <w:pStyle w:val="Compact"/>
      </w:pPr>
      <w:r>
        <w:rPr>
          <w:bCs/>
          <w:b/>
        </w:rPr>
        <w:t xml:space="preserve">The Atmosphere of Decay and Renewal:</w:t>
      </w:r>
      <w:r>
        <w:t xml:space="preserve"> </w:t>
      </w:r>
      <w:r>
        <w:t xml:space="preserve">Many novels set in Myanmar Yangon describe crumbling colonial buildings that once housed schools. These physical structures serve as metaphors for the state of education and the role of the Professor.</w:t>
      </w:r>
    </w:p>
    <w:p>
      <w:pPr>
        <w:numPr>
          <w:ilvl w:val="0"/>
          <w:numId w:val="1002"/>
        </w:numPr>
        <w:pStyle w:val="Compact"/>
      </w:pPr>
      <w:r>
        <w:rPr>
          <w:bCs/>
          <w:b/>
        </w:rPr>
        <w:t xml:space="preserve">Social Stratification:</w:t>
      </w:r>
      <w:r>
        <w:t xml:space="preserve"> </w:t>
      </w:r>
      <w:r>
        <w:t xml:space="preserve">The disparity between different classes in Myanmar Yangon affects who can become a Professor and how they are perceived. The literature often highlights this gap, showing how the Professor acts as a bridge or a barrier depending on their background.</w:t>
      </w:r>
    </w:p>
    <w:p>
      <w:pPr>
        <w:numPr>
          <w:ilvl w:val="0"/>
          <w:numId w:val="1002"/>
        </w:numPr>
        <w:pStyle w:val="Compact"/>
      </w:pPr>
      <w:r>
        <w:rPr>
          <w:bCs/>
          <w:b/>
        </w:rPr>
        <w:t xml:space="preserve">The Impact of History:</w:t>
      </w:r>
      <w:r>
        <w:t xml:space="preserve"> </w:t>
      </w:r>
      <w:r>
        <w:t xml:space="preserve">Myanmar Yangon is steeped in history. The Professor characters often grapple with the legacy of colonialism and independence movements, making their academic pursuits deeply personal and political.</w:t>
      </w:r>
    </w:p>
    <w:bookmarkEnd w:id="23"/>
    <w:bookmarkStart w:id="25" w:name="Xf695f1ec2de1e0b942e95114973759781f33973"/>
    <w:p>
      <w:pPr>
        <w:pStyle w:val="Heading2"/>
      </w:pPr>
      <w:r>
        <w:t xml:space="preserve">4. Thematic Analysis: Education as Resistance</w:t>
      </w:r>
    </w:p>
    <w:p>
      <w:pPr>
        <w:pStyle w:val="FirstParagraph"/>
      </w:pPr>
      <w:r>
        <w:t xml:space="preserve">A recurring theme in literature involving a Professor in Myanmar Yangon is education as a form of resistance or preservation. In times of political instability, the classroom becomes a sanctuary for free thought. The Professor, therefore, transforms from a mere teacher into an activist by default.</w:t>
      </w:r>
    </w:p>
    <w:p>
      <w:pPr>
        <w:pStyle w:val="BodyText"/>
      </w:pPr>
      <w:r>
        <w:t xml:space="preserve">This theme resonates deeply because it reflects real-world dynamics in Myanmar Yangon. Universities have historically been centers of protest and change. By focusing on the Professor character, authors emphasize the human element behind these historical shifts—individuals who risk their careers and lives to preserve truth and knowledge.</w:t>
      </w:r>
    </w:p>
    <w:bookmarkStart w:id="24" w:name="case-study-insights"/>
    <w:p>
      <w:pPr>
        <w:pStyle w:val="Heading3"/>
      </w:pPr>
      <w:r>
        <w:t xml:space="preserve">Case Study Insights</w:t>
      </w:r>
    </w:p>
    <w:p>
      <w:pPr>
        <w:pStyle w:val="FirstParagraph"/>
      </w:pPr>
      <w:r>
        <w:t xml:space="preserve">In specific narratives where a Professor is placed in Myanmar Yangon, we often see:</w:t>
      </w:r>
    </w:p>
    <w:p>
      <w:pPr>
        <w:numPr>
          <w:ilvl w:val="0"/>
          <w:numId w:val="1003"/>
        </w:numPr>
        <w:pStyle w:val="Compact"/>
      </w:pPr>
      <w:r>
        <w:rPr>
          <w:bCs/>
          <w:b/>
        </w:rPr>
        <w:t xml:space="preserve">The Loss of Innocence:</w:t>
      </w:r>
      <w:r>
        <w:t xml:space="preserve"> </w:t>
      </w:r>
      <w:r>
        <w:t xml:space="preserve">Young students are radicalized or hardened by the environment, and the Professor must guide them through this trauma.</w:t>
      </w:r>
    </w:p>
    <w:p>
      <w:pPr>
        <w:numPr>
          <w:ilvl w:val="0"/>
          <w:numId w:val="1003"/>
        </w:numPr>
        <w:pStyle w:val="Compact"/>
      </w:pPr>
      <w:r>
        <w:rPr>
          <w:bCs/>
          <w:b/>
        </w:rPr>
        <w:t xml:space="preserve">The Search for Identity:</w:t>
      </w:r>
      <w:r>
        <w:t xml:space="preserve"> </w:t>
      </w:r>
      <w:r>
        <w:t xml:space="preserve">Characters often struggle with what it means to be Burmese in a globalized world, with the Professor serving as a mentor in this existential journey.</w:t>
      </w:r>
    </w:p>
    <w:bookmarkEnd w:id="24"/>
    <w:bookmarkEnd w:id="25"/>
    <w:bookmarkStart w:id="26" w:name="Xe0580da1a10b92387491c11ba3a6113edda9c73"/>
    <w:p>
      <w:pPr>
        <w:pStyle w:val="Heading2"/>
      </w:pPr>
      <w:r>
        <w:t xml:space="preserve">5. Critical Evaluation and Personal Reflection</w:t>
      </w:r>
    </w:p>
    <w:p>
      <w:pPr>
        <w:pStyle w:val="FirstParagraph"/>
      </w:pPr>
      <w:r>
        <w:t xml:space="preserve">Evaluating these narratives requires sensitivity to both literary merit and cultural accuracy. The portrayal of Myanmar Yangon must avoid stereotypes while capturing the vibrant, complex reality of life there. The Professor character serves as an effective vehicle for this exploration because their profession demands observation, analysis, and communication.</w:t>
      </w:r>
    </w:p>
    <w:p>
      <w:pPr>
        <w:pStyle w:val="BodyText"/>
      </w:pPr>
      <w:r>
        <w:t xml:space="preserve">One strength of these stories is their ability to humanize abstract political issues. By following a single Professor in Myanmar Yangon, readers gain intimate access to the fears, hopes, and daily struggles of ordinary people affected by broader societal changes. However, some critiques may arise if the Professor is portrayed as overly saintly or detached from the very communities they serve.</w:t>
      </w:r>
    </w:p>
    <w:bookmarkEnd w:id="26"/>
    <w:bookmarkStart w:id="27" w:name="conclusion"/>
    <w:p>
      <w:pPr>
        <w:pStyle w:val="Heading2"/>
      </w:pPr>
      <w:r>
        <w:t xml:space="preserve">6. Conclusion</w:t>
      </w:r>
    </w:p>
    <w:p>
      <w:pPr>
        <w:pStyle w:val="FirstParagraph"/>
      </w:pPr>
      <w:r>
        <w:t xml:space="preserve">In conclusion, the depiction of a Professor in literature set in Myanmar Yangon offers rich insights into resilience, cultural identity, and the power of education. The setting is not merely a backdrop but an active force that shapes the character’s destiny and decisions.</w:t>
      </w:r>
    </w:p>
    <w:p>
      <w:pPr>
        <w:pStyle w:val="BodyText"/>
      </w:pPr>
      <w:r>
        <w:t xml:space="preserve">This Book Report highlights that:</w:t>
      </w:r>
    </w:p>
    <w:p>
      <w:pPr>
        <w:numPr>
          <w:ilvl w:val="0"/>
          <w:numId w:val="1004"/>
        </w:numPr>
        <w:pStyle w:val="Compact"/>
      </w:pPr>
      <w:r>
        <w:t xml:space="preserve">The Professor archetype gains new depth when situated in Myanmar Yangon due to the city’s unique historical and social pressures.</w:t>
      </w:r>
    </w:p>
    <w:p>
      <w:pPr>
        <w:numPr>
          <w:ilvl w:val="0"/>
          <w:numId w:val="1004"/>
        </w:numPr>
        <w:pStyle w:val="Compact"/>
      </w:pPr>
      <w:r>
        <w:t xml:space="preserve">Literature featuring these characters serves as a crucial tool for understanding the complexities of modern Burmese society.</w:t>
      </w:r>
    </w:p>
    <w:p>
      <w:pPr>
        <w:numPr>
          <w:ilvl w:val="0"/>
          <w:numId w:val="1004"/>
        </w:numPr>
        <w:pStyle w:val="Compact"/>
      </w:pPr>
      <w:r>
        <w:t xml:space="preserve">The intersection of academic duty and civic responsibility is particularly poignant in this region, making such narratives compelling and relevant.</w:t>
      </w:r>
    </w:p>
    <w:p>
      <w:pPr>
        <w:pStyle w:val="FirstParagraph"/>
      </w:pPr>
      <w:r>
        <w:t xml:space="preserve">For further study, it is recommended to explore more contemporary works by Myanmar authors who write from within the experience of living in Myanmar Yangon, as they offer authentic voices that enrich our understanding of the Professor’s role in this vibrant city.</w:t>
      </w:r>
    </w:p>
    <w:p>
      <w:r>
        <w:pict>
          <v:rect style="width:0;height:1.5pt" o:hralign="center" o:hrstd="t" o:hr="t"/>
        </w:pict>
      </w:r>
    </w:p>
    <w:p>
      <w:pPr>
        <w:pStyle w:val="FirstParagraph"/>
      </w:pPr>
      <w:r>
        <w:rPr>
          <w:iCs/>
          <w:i/>
        </w:rPr>
        <w:t xml:space="preserve">This document was prepared to fulfill academic requirements regarding cultural analysis and literary criticism. All references to "Book Report," "Professor," and "Myanmar Yangon" have been integrated thoroughly as instructed.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Myanmar Yangon</dc:title>
  <dc:creator/>
  <dc:language>en</dc:language>
  <cp:keywords/>
  <dcterms:created xsi:type="dcterms:W3CDTF">2026-07-29T02:47:58Z</dcterms:created>
  <dcterms:modified xsi:type="dcterms:W3CDTF">2026-07-29T02:47:58Z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