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Abuja</w:t>
      </w:r>
    </w:p>
    <w:bookmarkStart w:id="20" w:name="book-report-document"/>
    <w:p>
      <w:pPr>
        <w:pStyle w:val="Heading1"/>
      </w:pPr>
      <w:r>
        <w:t xml:space="preserve">Book Report Document</w:t>
      </w:r>
    </w:p>
    <w:p>
      <w:pPr>
        <w:pStyle w:val="FirstParagraph"/>
      </w:pPr>
      <w:r>
        <w:rPr>
          <w:bCs/>
          <w:b/>
        </w:rPr>
        <w:t xml:space="preserve">Title:</w:t>
      </w:r>
      <w:r>
        <w:t xml:space="preserve">The Intellectual Landscape of the Modern Professor in Nigeria Abuja</w:t>
      </w:r>
      <w:r>
        <w:br/>
      </w:r>
      <w:r>
        <w:rPr>
          <w:bCs/>
          <w:b/>
        </w:rPr>
        <w:t xml:space="preserve">Date:</w:t>
      </w:r>
      <w:r>
        <w:t xml:space="preserve">October 26, 2023</w:t>
      </w:r>
      <w:r>
        <w:br/>
      </w:r>
      <w:r>
        <w:rPr>
          <w:bCs/>
          <w:b/>
        </w:rPr>
        <w:t xml:space="preserve">Location Focus:</w:t>
      </w:r>
      <w:r>
        <w:t xml:space="preserve">Nigeria Abuja</w:t>
      </w:r>
      <w:r>
        <w:br/>
      </w:r>
    </w:p>
    <w:p>
      <w:pPr>
        <w:pStyle w:val="BodyText"/>
      </w:pPr>
      <w:r>
        <w:t xml:space="preserve">Subject Analysis:The Role and Impact of the Professor</w:t>
      </w:r>
    </w:p>
    <w:bookmarkEnd w:id="20"/>
    <w:bookmarkStart w:id="26" w:name="X69c908450f74683e0887c198f99a4af3cee8875"/>
    <w:p>
      <w:pPr>
        <w:pStyle w:val="Heading1"/>
      </w:pPr>
      <w:r>
        <w:t xml:space="preserve">The Scholar in the Capital: A Report on the Professor in Nigeria Abuja</w:t>
      </w:r>
    </w:p>
    <w:p>
      <w:pPr>
        <w:pStyle w:val="FirstParagraph"/>
      </w:pPr>
      <w:r>
        <w:rPr>
          <w:bCs/>
          <w:b/>
        </w:rPr>
        <w:t xml:space="preserve">I. Introduction to Context and Subject</w:t>
      </w:r>
    </w:p>
    <w:p>
      <w:pPr>
        <w:pStyle w:val="BodyText"/>
      </w:pPr>
      <w:r>
        <w:t xml:space="preserve">In recent years, the academic landscape of West Africa has undergone significant transformations, particularly within its political heartland. This report aims to analyze the evolving role, challenges, and contributions of the</w:t>
      </w:r>
      <w:r>
        <w:t xml:space="preserve"> </w:t>
      </w:r>
      <w:r>
        <w:t xml:space="preserve">Professor</w:t>
      </w:r>
      <w:r>
        <w:t xml:space="preserve"> </w:t>
      </w:r>
      <w:r>
        <w:t xml:space="preserve">within the specific sociopolitical and educational environment of</w:t>
      </w:r>
      <w:r>
        <w:t xml:space="preserve"> </w:t>
      </w:r>
      <w:r>
        <w:t xml:space="preserve">Nigeria Abuja</w:t>
      </w:r>
      <w:r>
        <w:t xml:space="preserve">. While Nigeria as a whole boasts a rich history of intellectual endeavor,</w:t>
      </w:r>
      <w:r>
        <w:t xml:space="preserve"> </w:t>
      </w:r>
      <w:r>
        <w:rPr>
          <w:bCs/>
          <w:b/>
        </w:rPr>
        <w:t xml:space="preserve">Nigeria Abuja</w:t>
      </w:r>
      <w:r>
        <w:t xml:space="preserve">, having replaced Lagos as the federal capital in 1999, represents a unique intersection of governance, diplomacy, and higher education. It is not merely an administrative hub but increasingly becoming a center for critical discourse and scholarly output. The figure of the</w:t>
      </w:r>
      <w:r>
        <w:t xml:space="preserve"> </w:t>
      </w:r>
      <w:r>
        <w:t xml:space="preserve">Professor</w:t>
      </w:r>
      <w:r>
        <w:t xml:space="preserve"> </w:t>
      </w:r>
      <w:r>
        <w:t xml:space="preserve">stands at the forefront of this development, serving as both an educator and a societal compass.</w:t>
      </w:r>
    </w:p>
    <w:p>
      <w:pPr>
        <w:pStyle w:val="BodyText"/>
      </w:pPr>
      <w:r>
        <w:t xml:space="preserve">This document serves as a comprehensive book report on the contemporary literature regarding higher education leadership in this region. It explores how academic leaders, specifically those holding the rank of</w:t>
      </w:r>
      <w:r>
        <w:t xml:space="preserve"> </w:t>
      </w:r>
      <w:r>
        <w:t xml:space="preserve">Professor</w:t>
      </w:r>
      <w:r>
        <w:t xml:space="preserve">, navigate the complexities of funding, policy implementation, and social responsibility within</w:t>
      </w:r>
      <w:r>
        <w:t xml:space="preserve"> </w:t>
      </w:r>
      <w:r>
        <w:rPr>
          <w:bCs/>
          <w:b/>
        </w:rPr>
        <w:t xml:space="preserve">Nigeria Abuja</w:t>
      </w:r>
      <w:r>
        <w:t xml:space="preserve">.</w:t>
      </w:r>
    </w:p>
    <w:bookmarkStart w:id="21" w:name="X619500035c78d38f12b688d9de4dc3865b87145"/>
    <w:p>
      <w:pPr>
        <w:pStyle w:val="Heading2"/>
      </w:pPr>
      <w:r>
        <w:rPr>
          <w:bCs/>
          <w:b/>
        </w:rPr>
        <w:t xml:space="preserve">II. The Emergence of Abuja as an Academic Hub</w:t>
      </w:r>
    </w:p>
    <w:p>
      <w:pPr>
        <w:pStyle w:val="FirstParagraph"/>
      </w:pPr>
      <w:r>
        <w:t xml:space="preserve">To understand the significance of the academic figure in this region, one must first appreciate the unique status of the city. Unlike older university towns such as Ibadan or Nsukka,</w:t>
      </w:r>
      <w:r>
        <w:t xml:space="preserve"> </w:t>
      </w:r>
      <w:r>
        <w:rPr>
          <w:bCs/>
          <w:b/>
        </w:rPr>
        <w:t xml:space="preserve">Nigeria Abuja</w:t>
      </w:r>
      <w:r>
        <w:t xml:space="preserve"> </w:t>
      </w:r>
      <w:r>
        <w:t xml:space="preserve">was designed with a plan that integrates government institutions with emerging educational facilities. Institutions like Baze University and other research centers have sprung up in this capital city, creating a distinct ecosystem for the modern</w:t>
      </w:r>
      <w:r>
        <w:t xml:space="preserve"> </w:t>
      </w:r>
      <w:r>
        <w:t xml:space="preserve">Professor</w:t>
      </w:r>
      <w:r>
        <w:t xml:space="preserve">. The proximity to federal ministries and international embassies means that the work of these academics is often scrutinized not just by students, but by policymakers and global observers.</w:t>
      </w:r>
    </w:p>
    <w:p>
      <w:pPr>
        <w:pStyle w:val="BodyText"/>
      </w:pPr>
      <w:r>
        <w:t xml:space="preserve">The literature reviewed for this report suggests that professors in</w:t>
      </w:r>
      <w:r>
        <w:t xml:space="preserve"> </w:t>
      </w:r>
      <w:r>
        <w:rPr>
          <w:bCs/>
          <w:b/>
        </w:rPr>
        <w:t xml:space="preserve">Nigeria Abuja</w:t>
      </w:r>
      <w:r>
        <w:t xml:space="preserve"> </w:t>
      </w:r>
      <w:r>
        <w:t xml:space="preserve">operate under a dual pressure. On one hand, they are expected to maintain rigorous international standards of scholarship. On the other hand, they are expected to provide immediate solutions to local problems facing the Nigerian populace. This duality shapes their research topics and teaching methods, often shifting focus from purely theoretical constructs to applied sciences and social policy analysis.</w:t>
      </w:r>
    </w:p>
    <w:bookmarkEnd w:id="21"/>
    <w:bookmarkStart w:id="22" w:name="X4471e0c94a27c5e28cd6d8197d70d818d59753f"/>
    <w:p>
      <w:pPr>
        <w:pStyle w:val="Heading2"/>
      </w:pPr>
      <w:r>
        <w:rPr>
          <w:bCs/>
          <w:b/>
        </w:rPr>
        <w:t xml:space="preserve">III. The Role of the Professor in Policy and Society</w:t>
      </w:r>
    </w:p>
    <w:p>
      <w:pPr>
        <w:pStyle w:val="FirstParagraph"/>
      </w:pPr>
      <w:r>
        <w:t xml:space="preserve">A central theme in contemporary literature concerning the region is the role of the</w:t>
      </w:r>
      <w:r>
        <w:t xml:space="preserve"> </w:t>
      </w:r>
      <w:r>
        <w:t xml:space="preserve">Professor</w:t>
      </w:r>
      <w:r>
        <w:t xml:space="preserve"> </w:t>
      </w:r>
      <w:r>
        <w:t xml:space="preserve">as a bridge between academia and governance. In</w:t>
      </w:r>
      <w:r>
        <w:t xml:space="preserve"> </w:t>
      </w:r>
      <w:r>
        <w:rPr>
          <w:bCs/>
          <w:b/>
        </w:rPr>
        <w:t xml:space="preserve">Nigeria Abuja</w:t>
      </w:r>
      <w:r>
        <w:t xml:space="preserve">, where government policy is formulated, professors are increasingly called upon to serve as consultants, advisors, and thought leaders. The report highlights several case studies where professors from Abuja-based institutions have directly influenced national health policies, educational reforms, and environmental sustainability plans.</w:t>
      </w:r>
    </w:p>
    <w:p>
      <w:pPr>
        <w:pStyle w:val="BodyText"/>
      </w:pPr>
      <w:r>
        <w:t xml:space="preserve">This engagement goes beyond simple advisory roles. Many</w:t>
      </w:r>
      <w:r>
        <w:t xml:space="preserve"> </w:t>
      </w:r>
      <w:r>
        <w:t xml:space="preserve">Professor</w:t>
      </w:r>
      <w:r>
        <w:t xml:space="preserve">s in the capital are actively involved in public debates, utilizing their platforms to educate citizens on critical issues such as democracy, economic stability, and social justice. The document emphasizes that the influence of a</w:t>
      </w:r>
      <w:r>
        <w:t xml:space="preserve"> </w:t>
      </w:r>
      <w:r>
        <w:t xml:space="preserve">Professor</w:t>
      </w:r>
      <w:r>
        <w:t xml:space="preserve"> </w:t>
      </w:r>
      <w:r>
        <w:t xml:space="preserve">in</w:t>
      </w:r>
      <w:r>
        <w:t xml:space="preserve"> </w:t>
      </w:r>
      <w:r>
        <w:rPr>
          <w:bCs/>
          <w:b/>
        </w:rPr>
        <w:t xml:space="preserve">Nigeria Abuja</w:t>
      </w:r>
      <w:r>
        <w:t xml:space="preserve"> </w:t>
      </w:r>
      <w:r>
        <w:t xml:space="preserve">extends well beyond the lecture hall walls. They are viewed as custodians of truth and intellectual integrity in a society that often grapples with misinformation.</w:t>
      </w:r>
    </w:p>
    <w:bookmarkEnd w:id="22"/>
    <w:bookmarkStart w:id="23" w:name="X3a02204df72348585322b4137155cae598455f9"/>
    <w:p>
      <w:pPr>
        <w:pStyle w:val="Heading2"/>
      </w:pPr>
      <w:r>
        <w:rPr>
          <w:bCs/>
          <w:b/>
        </w:rPr>
        <w:t xml:space="preserve">IV. Challenges Facing Academic Leadership</w:t>
      </w:r>
    </w:p>
    <w:p>
      <w:pPr>
        <w:pStyle w:val="FirstParagraph"/>
      </w:pPr>
      <w:r>
        <w:t xml:space="preserve">No discussion on the topic would be complete without addressing the systemic challenges faced by academics in this region. The report identifies several key issues affecting professors in</w:t>
      </w:r>
      <w:r>
        <w:t xml:space="preserve"> </w:t>
      </w:r>
      <w:r>
        <w:rPr>
          <w:bCs/>
          <w:b/>
        </w:rPr>
        <w:t xml:space="preserve">Nigeria Abuja</w:t>
      </w:r>
      <w:r>
        <w:t xml:space="preserve">. Firstly, there is the issue of infrastructure and funding. Despite being the capital, many institutions face constraints that hinder cutting-edge research. Secondly, there is the challenge of retention; talented</w:t>
      </w:r>
      <w:r>
        <w:t xml:space="preserve"> </w:t>
      </w:r>
      <w:r>
        <w:t xml:space="preserve">Professor</w:t>
      </w:r>
      <w:r>
        <w:t xml:space="preserve">s often face brain drain to institutions in Europe or North America due to better remuneration and resources.</w:t>
      </w:r>
    </w:p>
    <w:p>
      <w:pPr>
        <w:pStyle w:val="BodyText"/>
      </w:pPr>
      <w:r>
        <w:t xml:space="preserve">Furthermore, the sociopolitical climate of Nigeria places a heavy burden on academics. In an environment where freedom of expression can sometimes be contentious, professors must navigate their public statements carefully. The report argues that this self-censorship can stifle innovation and critical inquiry. However, it also notes a growing resilience among the academic community in</w:t>
      </w:r>
      <w:r>
        <w:t xml:space="preserve"> </w:t>
      </w:r>
      <w:r>
        <w:rPr>
          <w:bCs/>
          <w:b/>
        </w:rPr>
        <w:t xml:space="preserve">Nigeria Abuja</w:t>
      </w:r>
      <w:r>
        <w:t xml:space="preserve">, who are finding innovative ways to collaborate across borders to maintain scholarly independence.</w:t>
      </w:r>
    </w:p>
    <w:bookmarkEnd w:id="23"/>
    <w:bookmarkStart w:id="24" w:name="Xf3e2b48f0658f42f5e6852363795823ffc35d59"/>
    <w:p>
      <w:pPr>
        <w:pStyle w:val="Heading2"/>
      </w:pPr>
      <w:r>
        <w:rPr>
          <w:bCs/>
          <w:b/>
        </w:rPr>
        <w:t xml:space="preserve">V. The Digital Transformation and Future Prospects</w:t>
      </w:r>
    </w:p>
    <w:p>
      <w:pPr>
        <w:pStyle w:val="FirstParagraph"/>
      </w:pPr>
      <w:r>
        <w:t xml:space="preserve">A significant portion of the analyzed material focuses on how technology is reshaping the role of the</w:t>
      </w:r>
      <w:r>
        <w:t xml:space="preserve"> </w:t>
      </w:r>
      <w:r>
        <w:t xml:space="preserve">Professor</w:t>
      </w:r>
      <w:r>
        <w:t xml:space="preserve">. In a modernizing city like</w:t>
      </w:r>
      <w:r>
        <w:t xml:space="preserve"> </w:t>
      </w:r>
      <w:r>
        <w:rPr>
          <w:bCs/>
          <w:b/>
        </w:rPr>
        <w:t xml:space="preserve">Nigeria Abuja</w:t>
      </w:r>
      <w:r>
        <w:t xml:space="preserve">, digital literacy is becoming paramount. The report highlights how professors are integrating online learning platforms, virtual research collaborations, and digital archives into their daily practices. This shift has not only democratized access to knowledge but has also increased the visibility of Nigerian scholarship on the global stage.</w:t>
      </w:r>
    </w:p>
    <w:p>
      <w:pPr>
        <w:pStyle w:val="BodyText"/>
      </w:pPr>
      <w:r>
        <w:t xml:space="preserve">Future projections in the document suggest that as</w:t>
      </w:r>
      <w:r>
        <w:t xml:space="preserve"> </w:t>
      </w:r>
      <w:r>
        <w:rPr>
          <w:bCs/>
          <w:b/>
        </w:rPr>
        <w:t xml:space="preserve">Nigeria Abuja</w:t>
      </w:r>
      <w:r>
        <w:t xml:space="preserve"> </w:t>
      </w:r>
      <w:r>
        <w:t xml:space="preserve">continues to develop its infrastructure, the role of the professor will become even more central. There is a growing expectation for universities in the capital to act as engines of innovation, driving startups and tech-enabled solutions. The modern professor is thus evolving from a mere transmitter of knowledge to an innovator and entrepreneur.</w:t>
      </w:r>
    </w:p>
    <w:bookmarkEnd w:id="24"/>
    <w:bookmarkStart w:id="25" w:name="vi.-conclusion"/>
    <w:p>
      <w:pPr>
        <w:pStyle w:val="Heading2"/>
      </w:pPr>
      <w:r>
        <w:rPr>
          <w:bCs/>
          <w:b/>
        </w:rPr>
        <w:t xml:space="preserve">VI. Conclusion</w:t>
      </w:r>
    </w:p>
    <w:p>
      <w:pPr>
        <w:pStyle w:val="FirstParagraph"/>
      </w:pPr>
      <w:r>
        <w:t xml:space="preserve">In conclusion, this book report underscores the vital importance of the academic community in shaping the future of Nigeria. The figure of the</w:t>
      </w:r>
      <w:r>
        <w:t xml:space="preserve"> </w:t>
      </w:r>
      <w:r>
        <w:t xml:space="preserve">Professor</w:t>
      </w:r>
      <w:r>
        <w:t xml:space="preserve">, particularly within the dynamic context of</w:t>
      </w:r>
      <w:r>
        <w:t xml:space="preserve"> </w:t>
      </w:r>
      <w:r>
        <w:rPr>
          <w:bCs/>
          <w:b/>
        </w:rPr>
        <w:t xml:space="preserve">Nigeria Abuja</w:t>
      </w:r>
      <w:r>
        <w:t xml:space="preserve">, is one of resilience, influence, and transformation. While challenges regarding funding and political pressure persist, their contributions to policy, education, and societal discourse are undeniable.</w:t>
      </w:r>
    </w:p>
    <w:p>
      <w:pPr>
        <w:pStyle w:val="BodyText"/>
      </w:pPr>
      <w:r>
        <w:t xml:space="preserve">The literature reviewed indicates that investing in the academic sector is not just an educational imperative but a national security and economic necessity. As</w:t>
      </w:r>
      <w:r>
        <w:t xml:space="preserve"> </w:t>
      </w:r>
      <w:r>
        <w:rPr>
          <w:bCs/>
          <w:b/>
        </w:rPr>
        <w:t xml:space="preserve">Nigeria Abuja</w:t>
      </w:r>
      <w:r>
        <w:t xml:space="preserve"> </w:t>
      </w:r>
      <w:r>
        <w:t xml:space="preserve">positions itself as a leading African metropolis, its professors remain the intellectual backbone of this progress. It is recommended that future studies focus on longitudinal impacts of these academic interventions to better understand their long-term effects on Nigerian society.</w:t>
      </w:r>
    </w:p>
    <w:p>
      <w:pPr>
        <w:pStyle w:val="BodyText"/>
      </w:pPr>
      <w:r>
        <w:t xml:space="preserve">The synergy between the high-level policy environment of the capital and the rigorous intellectual output of its universities creates a unique narrative. This report affirms that the journey towards excellence in higher education in</w:t>
      </w:r>
      <w:r>
        <w:t xml:space="preserve"> </w:t>
      </w:r>
      <w:r>
        <w:rPr>
          <w:bCs/>
          <w:b/>
        </w:rPr>
        <w:t xml:space="preserve">Nigeria Abuja</w:t>
      </w:r>
      <w:r>
        <w:t xml:space="preserve"> </w:t>
      </w:r>
      <w:r>
        <w:t xml:space="preserve">is ongoing, driven by dedicated professors who are committed to lifting not just their institutions, but their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Nigeria Abuja</dc:title>
  <dc:creator/>
  <dc:language>en</dc:language>
  <cp:keywords/>
  <dcterms:created xsi:type="dcterms:W3CDTF">2026-07-29T12:05:55Z</dcterms:created>
  <dcterms:modified xsi:type="dcterms:W3CDTF">2026-07-29T12:05:55Z</dcterms:modified>
</cp:coreProperties>
</file>

<file path=docProps/custom.xml><?xml version="1.0" encoding="utf-8"?>
<Properties xmlns="http://schemas.openxmlformats.org/officeDocument/2006/custom-properties" xmlns:vt="http://schemas.openxmlformats.org/officeDocument/2006/docPropsVTypes"/>
</file>