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7" w:name="Xb7f8ee236932ee50225cbfd861be463faa1c194"/>
    <w:p>
      <w:pPr>
        <w:pStyle w:val="Heading1"/>
      </w:pPr>
      <w:r>
        <w:t xml:space="preserve">The Academic Crucible in the Mega-City: A Book Report on the Evolution of the Professor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Sociology and Education, University System</w:t>
      </w:r>
      <w:r>
        <w:br/>
      </w:r>
      <w:r>
        <w:t xml:space="preserve">: Academic Review Committee</w:t>
      </w:r>
      <w:r>
        <w:br/>
      </w:r>
      <w:r>
        <w:t xml:space="preserve">:</w:t>
      </w:r>
    </w:p>
    <w:bookmarkStart w:id="20" w:name="i.-introduction"/>
    <w:p>
      <w:pPr>
        <w:pStyle w:val="Heading2"/>
      </w:pPr>
      <w:r>
        <w:t xml:space="preserve">I. Introduction</w:t>
      </w:r>
    </w:p>
    <w:p>
      <w:pPr>
        <w:pStyle w:val="FirstParagraph"/>
      </w:pPr>
      <w:r>
        <w:t xml:space="preserve">This book report serves as a comprehensive examination of the evolving role, responsibilities, and societal impact of the modern academic professional. Specifically, this analysis focuses on how these universal academic archetypes intersect with one of Africa’s most vibrant and complex urban environments: Nigeria Lagos. The central thesis explored herein is that the definition of a "Professor" in this specific geographic context cannot be separated from the socio-economic realities, cultural dynamism, and infrastructural challenges inherent to Lagos State. By analyzing literature on higher education management, urban sociology, and post-colonial African studies, we construct a profile of the Professor as not merely an educator or researcher, but as a critical agent of social change in Nigeria Lagos.</w:t>
      </w:r>
    </w:p>
    <w:bookmarkEnd w:id="20"/>
    <w:bookmarkStart w:id="21" w:name="X11fc2ffd1145987f88d2ba440132795ea7a7145"/>
    <w:p>
      <w:pPr>
        <w:pStyle w:val="Heading2"/>
      </w:pPr>
      <w:r>
        <w:t xml:space="preserve">II. The Intellectual Landscape: Defining the Professor in Africa</w:t>
      </w:r>
    </w:p>
    <w:p>
      <w:pPr>
        <w:pStyle w:val="FirstParagraph"/>
      </w:pPr>
      <w:r>
        <w:t xml:space="preserve">To understand the specific nuances required for this report, one must first deconstruct the traditional title of "Professor." In many Western academic traditions, a professor is primarily viewed through the lens of research output and pedagogical efficiency. However, in the African context, particularly within Nigeria Lagos, this definition is insufficient. The literature suggests that African scholars often operate under a dual mandate: maintaining global academic standards while addressing local developmental needs.</w:t>
      </w:r>
    </w:p>
    <w:p>
      <w:pPr>
        <w:pStyle w:val="BodyText"/>
      </w:pPr>
      <w:r>
        <w:t xml:space="preserve">The book highlights that the Professor in this region serves as a custodian of indigenous knowledge systems while simultaneously engaging with global discourse. This duality creates a unique professional identity where the scholar is expected to be both an ivory-tower theorist and a street-level problem solver. In Nigeria Lagos, where rapid urbanization collides with deep-rooted cultural traditions, the Professor becomes a bridge between historical heritage and future innovation.</w:t>
      </w:r>
    </w:p>
    <w:bookmarkEnd w:id="21"/>
    <w:bookmarkStart w:id="22" w:name="X9e9c057c1ef816a988ee1bdc4964af748f32c71"/>
    <w:p>
      <w:pPr>
        <w:pStyle w:val="Heading2"/>
      </w:pPr>
      <w:r>
        <w:t xml:space="preserve">III. The Lagos Context: A Microcosm of Complexity</w:t>
      </w:r>
    </w:p>
    <w:p>
      <w:pPr>
        <w:pStyle w:val="FirstParagraph"/>
      </w:pPr>
      <w:r>
        <w:t xml:space="preserve">Nigeria Lagos is not merely a location; it is an economic engine and a demographic powerhouse. As the commercial capital of Nigeria, it hosts millions of people in intense proximity, creating a high-pressure environment for all institutions, including universities. This book report argues that the operating environment for any academic institution in Nigeria Lagos dictates the behavior and efficacy of its professors.</w:t>
      </w:r>
    </w:p>
    <w:p>
      <w:pPr>
        <w:pStyle w:val="BodyText"/>
      </w:pPr>
      <w:r>
        <w:t xml:space="preserve">The infrastructure deficits prevalent in Lagos—from power instability to traffic congestion (often referred to locally as "go-slow")—directly impact the productivity of professors. The text details how faculty members often spend significant portions of their workday navigating logistical challenges rather than engaging in scholarly pursuits. Consequently, the modern Professor in Nigeria Lagos is characterized by resilience and adaptability. The ability to conduct research amidst noise pollution, erratic electricity supplies, and digital connectivity issues becomes a defining professional trait that distinguishes the Lagos academic from peers in more stable environments.</w:t>
      </w:r>
    </w:p>
    <w:bookmarkEnd w:id="22"/>
    <w:bookmarkStart w:id="23" w:name="X1a3bf5f1a5edc66541156206aaabd16f2061677"/>
    <w:p>
      <w:pPr>
        <w:pStyle w:val="Heading2"/>
      </w:pPr>
      <w:r>
        <w:t xml:space="preserve">IV. Socio-Economic Pressures and Academic Integrity</w:t>
      </w:r>
    </w:p>
    <w:p>
      <w:pPr>
        <w:pStyle w:val="FirstParagraph"/>
      </w:pPr>
      <w:r>
        <w:t xml:space="preserve">A significant portion of the analysis focuses on the economic disparities within Nigeria Lagos. The cost of living in this mega-city is exorbitant, often outstripping academic salaries provided by federal or state institutions. This financial pressure creates a complex ethical landscape for professors. The book explores the phenomenon of "moonlighting," where professors engage in private consultancy, corporate board memberships, or independent ventures to supplement their income.</w:t>
      </w:r>
    </w:p>
    <w:p>
      <w:pPr>
        <w:pStyle w:val="BodyText"/>
      </w:pPr>
      <w:r>
        <w:t xml:space="preserve">While this is not unique to Lagos, the intensity in Nigeria Lagos is amplified by the city's status as a hub for finance and commerce among professionals. The report posits that this economic reality necessitates a re-evaluation of academic integrity codes. Rather than viewing private sector engagement solely as a conflict of interest, it can be seen as an extension of the professor's role in knowledge transfer and industry development, provided transparency is maintained. This pragmatic approach to livelihood allows professors to remain relevant in the fast-paced economy of Nigeria Lagos.</w:t>
      </w:r>
    </w:p>
    <w:bookmarkEnd w:id="23"/>
    <w:bookmarkStart w:id="24" w:name="X0a363c84f2453ef4aaeb748f93bb75fdab29ad4"/>
    <w:p>
      <w:pPr>
        <w:pStyle w:val="Heading2"/>
      </w:pPr>
      <w:r>
        <w:t xml:space="preserve">V. The Professor as an Agent of Urban Development</w:t>
      </w:r>
    </w:p>
    <w:p>
      <w:pPr>
        <w:pStyle w:val="FirstParagraph"/>
      </w:pPr>
      <w:r>
        <w:t xml:space="preserve">The most compelling argument presented in this study is that professors in Nigeria Lagos are increasingly expected to contribute directly to urban planning and policy-making. Given the chaotic nature of rapid urbanization, there is a high demand for empirical data regarding traffic management, waste disposal, public health, and housing.</w:t>
      </w:r>
    </w:p>
    <w:p>
      <w:pPr>
        <w:pStyle w:val="BodyText"/>
      </w:pPr>
      <w:r>
        <w:t xml:space="preserve">Professors from disciplines such as Engineering, Public Health, Architecture, and Economics in Lagos universities are frequently called upon by local government agencies to provide technical expertise. This shifts the role of the professor from passive observer to active participant in governance. For instance, professors at institutions like the University of Lagos (UNILAG) or Lagos State University (LASU) have been instrumental in shaping policies related to water sanitation and transport reforms. The book emphasizes that this engagement enhances the credibility of higher education institutions in the eyes of the public, countering narratives that view academic work as disconnected from reality.</w:t>
      </w:r>
    </w:p>
    <w:bookmarkEnd w:id="24"/>
    <w:bookmarkStart w:id="25" w:name="Xf82a73400fccd3664274a2c162eb92298bf7776"/>
    <w:p>
      <w:pPr>
        <w:pStyle w:val="Heading2"/>
      </w:pPr>
      <w:r>
        <w:t xml:space="preserve">VI. Challenges of Digital Divide and Research Funding</w:t>
      </w:r>
    </w:p>
    <w:p>
      <w:pPr>
        <w:pStyle w:val="FirstParagraph"/>
      </w:pPr>
      <w:r>
        <w:t xml:space="preserve">The report also addresses the digital divide affecting professors in Nigeria Lagos. Access to international journals and databases remains a challenge due to subscription costs and internet bandwidth limitations. This forces many academics to rely on informal networks or older printed materials, potentially hindering their ability to contribute cutting-edge research. However, the resilience of the Nigerian academic community has led to creative solutions, such as collaborative research consortia within Nigeria Lagos that pool resources for data access.</w:t>
      </w:r>
    </w:p>
    <w:bookmarkEnd w:id="25"/>
    <w:bookmarkStart w:id="26" w:name="vii.-conclusion-and-recommendations"/>
    <w:p>
      <w:pPr>
        <w:pStyle w:val="Heading2"/>
      </w:pPr>
      <w:r>
        <w:t xml:space="preserve">VII. Conclusion and Recommendations</w:t>
      </w:r>
    </w:p>
    <w:p>
      <w:pPr>
        <w:pStyle w:val="FirstParagraph"/>
      </w:pPr>
      <w:r>
        <w:t xml:space="preserve">In conclusion, this book report asserts that the identity of a Professor in Nigeria Lagos is multifaceted, resilient, and deeply embedded in the socio-economic fabric of the city. They are not just educators but also urban planners, economic advisors, and cultural custodians. The challenges they face—infrastructural deficits and economic pressure—are significant but have forged a unique brand of academic excellence characterized by pragmatism.</w:t>
      </w:r>
    </w:p>
    <w:p>
      <w:pPr>
        <w:pStyle w:val="BodyText"/>
      </w:pPr>
      <w:r>
        <w:rPr>
          <w:bCs/>
          <w:b/>
        </w:rPr>
        <w:t xml:space="preserve">Recommendations:</w:t>
      </w:r>
    </w:p>
    <w:p>
      <w:pPr>
        <w:numPr>
          <w:ilvl w:val="0"/>
          <w:numId w:val="1001"/>
        </w:numPr>
        <w:pStyle w:val="Compact"/>
      </w:pPr>
      <w:r>
        <w:rPr>
          <w:bCs/>
          <w:b/>
        </w:rPr>
        <w:t xml:space="preserve">Institutional Support:</w:t>
      </w:r>
    </w:p>
    <w:p>
      <w:pPr>
        <w:numPr>
          <w:ilvl w:val="0"/>
          <w:numId w:val="1001"/>
        </w:numPr>
        <w:pStyle w:val="Compact"/>
      </w:pPr>
      <w:r>
        <w:rPr>
          <w:bCs/>
          <w:b/>
        </w:rPr>
        <w:t xml:space="preserve">Policymaking:</w:t>
      </w:r>
    </w:p>
    <w:p>
      <w:pPr>
        <w:numPr>
          <w:ilvl w:val="0"/>
          <w:numId w:val="1001"/>
        </w:numPr>
        <w:pStyle w:val="Compact"/>
      </w:pPr>
      <w:r>
        <w:rPr>
          <w:bCs/>
          <w:b/>
        </w:rPr>
        <w:t xml:space="preserve">Economic Structures:</w:t>
      </w:r>
      <w:r>
        <w:t xml:space="preserve"> </w:t>
      </w:r>
      <w:r>
        <w:t xml:space="preserve">Academic salary structures must be reviewed to reflect the high cost of living in Nigeria Lagos, reducing the pressure on professors to seek excessive external employment that may distract from core academic duties.</w:t>
      </w:r>
    </w:p>
    <w:p>
      <w:pPr>
        <w:pStyle w:val="FirstParagraph"/>
      </w:pPr>
      <w:r>
        <w:t xml:space="preserve">The modern Professor in Nigeria Lagos stands at a critical juncture. With appropriate support and recognition of their unique contributions, they hold the key to unlocking sustainable development for one of Africa's most vital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Professor in the Context of Nigeria Lagos</dc:title>
  <dc:creator/>
  <dc:language>en</dc:language>
  <cp:keywords/>
  <dcterms:created xsi:type="dcterms:W3CDTF">2026-07-29T19:18:55Z</dcterms:created>
  <dcterms:modified xsi:type="dcterms:W3CDTF">2026-07-29T19:18:55Z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