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p>
    <w:bookmarkStart w:id="29" w:name="book-report-the-professor"/>
    <w:p>
      <w:pPr>
        <w:pStyle w:val="Heading1"/>
      </w:pPr>
      <w:r>
        <w:t xml:space="preserve">Book Report: The Professor</w:t>
      </w:r>
    </w:p>
    <w:p>
      <w:pPr>
        <w:pStyle w:val="FirstParagraph"/>
      </w:pPr>
      <w:r>
        <w:rPr>
          <w:bCs/>
          <w:b/>
        </w:rPr>
        <w:t xml:space="preserve">Title:</w:t>
      </w:r>
      <w:r>
        <w:t xml:space="preserve">The Professor</w:t>
      </w:r>
      <w:r>
        <w:br/>
      </w:r>
      <w:r>
        <w:rPr>
          <w:bCs/>
          <w:b/>
        </w:rPr>
        <w:t xml:space="preserve">Date of Review:</w:t>
      </w:r>
    </w:p>
    <w:p>
      <w:pPr>
        <w:pStyle w:val="BodyText"/>
      </w:pPr>
      <w:r>
        <w:t xml:space="preserve">Islamabad , Pakistan</w:t>
      </w:r>
      <w:r>
        <w:br/>
      </w:r>
      <w:r>
        <w:rPr>
          <w:iCs/>
          <w:i/>
        </w:rPr>
        <w:t xml:space="preserve">(This report has been adapted for academic and cultural relevance within the context of Islamabad, Pakistan)</w:t>
      </w:r>
    </w:p>
    <w:bookmarkStart w:id="20" w:name="introduction"/>
    <w:p>
      <w:pPr>
        <w:pStyle w:val="Heading2"/>
      </w:pPr>
      <w:r>
        <w:t xml:space="preserve">1. Introduction</w:t>
      </w:r>
    </w:p>
    <w:p>
      <w:pPr>
        <w:pStyle w:val="FirstParagraph"/>
      </w:pPr>
      <w:r>
        <w:t xml:space="preserve">The literary landscape is rich with narratives that explore the human condition through various lenses, but few characters resonate as profoundly as "The Professor." This book report aims to provide a comprehensive analysis of this archetype or specific title referenced by the name, focusing on its thematic depth, character development , and narrative structure. However crucially for this document , it is essential to contextualize these literary insights within the specific socio-cultural framework of Islamabad, Pakistan. As an educational hub and the capital city of Pakistan Islamabad serves as a unique crucible where traditional values meet modern academic aspirations . Therefore analyzing "The Professor" through the lens of Pakistani society offers a distinct perspective on authority knowledge transmission and moral responsibility.</w:t>
      </w:r>
    </w:p>
    <w:bookmarkEnd w:id="20"/>
    <w:bookmarkStart w:id="21" w:name="summary-of-the-narrative"/>
    <w:p>
      <w:pPr>
        <w:pStyle w:val="Heading2"/>
      </w:pPr>
      <w:r>
        <w:t xml:space="preserve">2. Summary of The Narrative</w:t>
      </w:r>
    </w:p>
    <w:p>
      <w:pPr>
        <w:pStyle w:val="FirstParagraph"/>
      </w:pPr>
      <w:r>
        <w:t xml:space="preserve">The narrative centers around the life and struggles of a central figure identified as The Professor. This character is depicted not merely as an academic but as a custodian of wisdom in often tumultuous times. The plot typically follows the Professor’s journey through institutional challenges personal ethical dilemmas and societal pressures . In many interpretations of such literature, the Professor stands at the crossroads between preserving traditional knowledge systems and adapting to modern pedagogical methods. This tension creates a compelling conflict that drives the story forward , inviting readers to question what true education entails beyond mere academic achievement.</w:t>
      </w:r>
    </w:p>
    <w:p>
      <w:pPr>
        <w:pStyle w:val="BodyText"/>
      </w:pPr>
      <w:r>
        <w:t xml:space="preserve">In contexts similar to those found in Islamabad where universities such as Quaid-i-Azam University and International Islamic University play pivotal roles in shaping national policy and thought, the role of The Professor takes on added significance. The character often mirrors the real-life academics who navigate bureaucratic hurdles while striving to maintain intellectual integrity.</w:t>
      </w:r>
    </w:p>
    <w:bookmarkEnd w:id="21"/>
    <w:bookmarkStart w:id="22" w:name="X23968e55e38f0605738b2bb01fb57714eebe9f6"/>
    <w:p>
      <w:pPr>
        <w:pStyle w:val="Heading2"/>
      </w:pPr>
      <w:r>
        <w:t xml:space="preserve">3. Character Analysis: The Archetype of Authority</w:t>
      </w:r>
    </w:p>
    <w:p>
      <w:pPr>
        <w:pStyle w:val="FirstParagraph"/>
      </w:pPr>
      <w:r>
        <w:t xml:space="preserve">The Professor is a complex character who embodies both reverence and scrutiny . On one hand , he represents the pinnacle of intellectual attainment ; on the other , he is vulnerable to human flaws such as arrogance isolation or indecision . His interactions with students colleagues and family members reveal layers of complexity that challenge binary notions of good and evil.</w:t>
      </w:r>
    </w:p>
    <w:p>
      <w:pPr>
        <w:numPr>
          <w:ilvl w:val="0"/>
          <w:numId w:val="1001"/>
        </w:numPr>
        <w:pStyle w:val="Compact"/>
      </w:pPr>
      <w:r>
        <w:rPr>
          <w:bCs/>
          <w:b/>
        </w:rPr>
        <w:t xml:space="preserve">Moral Compass:</w:t>
      </w:r>
      <w:r>
        <w:t xml:space="preserve">The Professor often serves as a moral anchor in the story. His decisions reflect deeply held ethical principles which are tested under pressure. In Islamabad’s academic circles , this resonates with the expectation that educators serve as role models for students who are looking to define their own professional and personal identities.</w:t>
      </w:r>
    </w:p>
    <w:p>
      <w:pPr>
        <w:numPr>
          <w:ilvl w:val="0"/>
          <w:numId w:val="1001"/>
        </w:numPr>
        <w:pStyle w:val="Compact"/>
      </w:pPr>
      <w:r>
        <w:rPr>
          <w:bCs/>
          <w:b/>
        </w:rPr>
        <w:t xml:space="preserve">Isolation vs Community:</w:t>
      </w:r>
      <w:r>
        <w:t xml:space="preserve">A recurring theme in stories involving The Professor is his isolation . Despite being surrounded by people he often feels disconnected from due to the exclusivity of his knowledge. This mirrors the experience of many senior faculty members in Pakistan who feel increasingly detached from rapidly changing student demographics and digital learning environments.</w:t>
      </w:r>
    </w:p>
    <w:p>
      <w:pPr>
        <w:numPr>
          <w:ilvl w:val="0"/>
          <w:numId w:val="1001"/>
        </w:numPr>
        <w:pStyle w:val="Compact"/>
      </w:pPr>
      <w:r>
        <w:rPr>
          <w:bCs/>
          <w:b/>
        </w:rPr>
        <w:t xml:space="preserve">Legacy and Impact:</w:t>
      </w:r>
      <w:r>
        <w:t xml:space="preserve">The Professor’s influence extends beyond his immediate circle. His teachings shape future leaders and thinkers. In the context of Pakistan, where leadership development is critical for national progress , the impact of such mentorship cannot be overstated.</w:t>
      </w:r>
    </w:p>
    <w:bookmarkEnd w:id="22"/>
    <w:bookmarkStart w:id="26" w:name="X7284ebfe352e993e22102f2e357be41f6da35c4"/>
    <w:p>
      <w:pPr>
        <w:pStyle w:val="Heading2"/>
      </w:pPr>
      <w:r>
        <w:t xml:space="preserve">4. Thematic Exploration: Education and Society</w:t>
      </w:r>
    </w:p>
    <w:p>
      <w:pPr>
        <w:pStyle w:val="FirstParagraph"/>
      </w:pPr>
      <w:r>
        <w:t xml:space="preserve">The themes presented in "The Professor" are universal yet locally significant when viewed through Pakistani eyes. Several key themes emerge:</w:t>
      </w:r>
    </w:p>
    <w:bookmarkStart w:id="23" w:name="a.-the-crisis-of-modern-education"/>
    <w:p>
      <w:pPr>
        <w:pStyle w:val="Heading3"/>
      </w:pPr>
      <w:r>
        <w:t xml:space="preserve">A. The Crisis of Modern Education</w:t>
      </w:r>
    </w:p>
    <w:p>
      <w:pPr>
        <w:pStyle w:val="FirstParagraph"/>
      </w:pPr>
      <w:r>
        <w:t xml:space="preserve">The book critiques the commodification of education where grades often overshadow genuine learning. This is particularly relevant in Islamabad, where competitive pressure among students is high due to limited opportunities for higher education abroad or top-tier domestic institutions . The Professor’s struggle to maintain educational standards amidst these pressures highlights a global crisis that is acutely felt in Pakistan.</w:t>
      </w:r>
    </w:p>
    <w:bookmarkEnd w:id="23"/>
    <w:bookmarkStart w:id="24" w:name="b.-tradition-vs-modernity"/>
    <w:p>
      <w:pPr>
        <w:pStyle w:val="Heading3"/>
      </w:pPr>
      <w:r>
        <w:t xml:space="preserve">B. Tradition vs Modernity</w:t>
      </w:r>
    </w:p>
    <w:p>
      <w:pPr>
        <w:pStyle w:val="FirstParagraph"/>
      </w:pPr>
      <w:r>
        <w:t xml:space="preserve">Pakistan, and Islamabad specifically, exists at the intersection of deep-rooted Islamic traditions and Westernized modern influences. The Professor often grapples with this duality. He may find himself caught between respecting cultural norms that dictate certain social behaviors and advocating for progressive ideas such as gender equality in education or critical thinking over rote memorization.</w:t>
      </w:r>
    </w:p>
    <w:bookmarkEnd w:id="24"/>
    <w:bookmarkStart w:id="25" w:name="c.-power-dynamics"/>
    <w:p>
      <w:pPr>
        <w:pStyle w:val="Heading3"/>
      </w:pPr>
      <w:r>
        <w:t xml:space="preserve">C. Power Dynamics</w:t>
      </w:r>
    </w:p>
    <w:p>
      <w:pPr>
        <w:pStyle w:val="FirstParagraph"/>
      </w:pPr>
      <w:r>
        <w:t xml:space="preserve">The relationship between the Professor and his students is inherently unequal but potentially transformative . The book explores how this power dynamic can be used constructively or destructively. In Islamabad’s university culture, where respect for elders and teachers (Ustad) is deeply ingrained , the ethical use of this power by The Professor becomes a crucial narrative point.</w:t>
      </w:r>
    </w:p>
    <w:bookmarkEnd w:id="25"/>
    <w:bookmarkEnd w:id="26"/>
    <w:bookmarkStart w:id="27" w:name="relevance-to-islamabad-pakistan"/>
    <w:p>
      <w:pPr>
        <w:pStyle w:val="Heading2"/>
      </w:pPr>
      <w:r>
        <w:t xml:space="preserve">5. Relevance to Islamabad, Pakistan</w:t>
      </w:r>
    </w:p>
    <w:p>
      <w:pPr>
        <w:pStyle w:val="FirstParagraph"/>
      </w:pPr>
      <w:r>
        <w:t xml:space="preserve">To fully appreciate "The Professor" within this report, one must consider its resonance in Islamabad. As the political and educational heart of Pakistan, Islamabad hosts a diverse population of academics , diplomats and students . The issues faced by The Professor – such as funding cuts bureaucratic red tape societal expectations – are daily realities for educators here.</w:t>
      </w:r>
    </w:p>
    <w:p>
      <w:pPr>
        <w:pStyle w:val="BodyText"/>
      </w:pPr>
      <w:r>
        <w:t xml:space="preserve">Furthermore, the cultural fabric of Islamabad adds another layer to this analysis. In a city known for its green spaces and planned infrastructure yet marked by political volatility , the stability provided by intellectual discourse is vital. The Professor represents this stability. He is a symbol of reason in times of uncertainty. For students in Islamabad who may feel overwhelmed by political unrest or economic instability, the figure of The Professor offers a beacon of hope and guidance.</w:t>
      </w:r>
    </w:p>
    <w:p>
      <w:pPr>
        <w:pStyle w:val="BodyText"/>
      </w:pPr>
      <w:r>
        <w:t xml:space="preserve">Additionally, the report acknowledges that many professors in Pakistan are expected to be more than just teachers ; they are expected to be community leaders and moral guides. This multifaceted role aligns closely with the burdens placed on The Professor in literature , making his struggles highly relatable to Pakistani audiences.</w:t>
      </w:r>
    </w:p>
    <w:bookmarkEnd w:id="27"/>
    <w:bookmarkStart w:id="28" w:name="conclusion"/>
    <w:p>
      <w:pPr>
        <w:pStyle w:val="Heading2"/>
      </w:pPr>
      <w:r>
        <w:t xml:space="preserve">6. Conclusion</w:t>
      </w:r>
    </w:p>
    <w:p>
      <w:pPr>
        <w:pStyle w:val="FirstParagraph"/>
      </w:pPr>
      <w:r>
        <w:t xml:space="preserve">In conclusion, "The Professor" is not just a story about an academic ; it is a profound exploration of knowledge ethics and human connection . Its themes are timeless yet urgently contemporary especially when viewed from the perspective of Islamabad Pakistan. The character serves as a mirror for society reflecting both its aspirations and its flaws.</w:t>
      </w:r>
    </w:p>
    <w:p>
      <w:pPr>
        <w:pStyle w:val="BodyText"/>
      </w:pPr>
      <w:r>
        <w:t xml:space="preserve">For readers in Islamabad this book offers more than entertainment; it provides a framework for understanding the challenges faced by educators in their own communities. It encourages reflection on how we value knowledge and those who impart it. As Pakistan continues to navigate its path toward development and modernization the role of The Professor remains central to shaping a informed and ethical citizenry.</w:t>
      </w:r>
    </w:p>
    <w:p>
      <w:pPr>
        <w:pStyle w:val="BodyText"/>
      </w:pPr>
      <w:r>
        <w:t xml:space="preserve">Ultimately this book report highlights that while "The Professor" may be a fictional or archetypal figure, his relevance extends far beyond the pages of the book. He lives on in every lecture hall in Islamabad where teachers strive to ignite curiosity and foster critical thinking. His story is a reminder that education is not merely about filling minds with facts but about nurturing souls with wisdom.</w:t>
      </w:r>
    </w:p>
    <w:p>
      <w:pPr>
        <w:pStyle w:val="BodyText"/>
      </w:pPr>
      <w:r>
        <w:t xml:space="preserve">End of Report | Prepared for Academic Review in Islamabad,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dc:title>
  <dc:creator/>
  <cp:keywords/>
  <dcterms:created xsi:type="dcterms:W3CDTF">2026-07-30T06:15:45Z</dcterms:created>
  <dcterms:modified xsi:type="dcterms:W3CDTF">2026-07-30T06:15:45Z</dcterms:modified>
</cp:coreProperties>
</file>

<file path=docProps/custom.xml><?xml version="1.0" encoding="utf-8"?>
<Properties xmlns="http://schemas.openxmlformats.org/officeDocument/2006/custom-properties" xmlns:vt="http://schemas.openxmlformats.org/officeDocument/2006/docPropsVTypes"/>
</file>