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f2cf2c38bc8ccba6cbbb73609b2ae627a467ff4"/>
    <w:p>
      <w:pPr>
        <w:pStyle w:val="Heading1"/>
      </w:pPr>
      <w:r>
        <w:t xml:space="preserve">The Intellectual Crucible: A Book Report on the Role of the Professor in South Africa, Cape Town</w:t>
      </w:r>
    </w:p>
    <w:p>
      <w:pPr>
        <w:pStyle w:val="FirstParagraph"/>
      </w:pPr>
      <w:r>
        <w:t xml:space="preserve">An Analysis of Academic Tradition, Social Responsibility, and Historical Context</w:t>
      </w:r>
    </w:p>
    <w:bookmarkStart w:id="20" w:name="i.-introduction-to-the-subject-matter"/>
    <w:p>
      <w:pPr>
        <w:pStyle w:val="Heading2"/>
      </w:pPr>
      <w:r>
        <w:t xml:space="preserve">I. Introduction to the Subject Matter</w:t>
      </w:r>
    </w:p>
    <w:p>
      <w:pPr>
        <w:pStyle w:val="FirstParagraph"/>
      </w:pPr>
      <w:r>
        <w:t xml:space="preserve">In analyzing the broader cultural and academic narratives surrounding higher education in Southern Africa, one must inevitably turn to a specific archetype: The Professor. This book report does not merely review a single fictional text but rather synthesizes sociological observations, historical accounts, and literary representations that define the figure of the</w:t>
      </w:r>
      <w:r>
        <w:t xml:space="preserve"> </w:t>
      </w:r>
      <w:r>
        <w:rPr>
          <w:bCs/>
          <w:b/>
        </w:rPr>
        <w:t xml:space="preserve">Professor</w:t>
      </w:r>
      <w:r>
        <w:t xml:space="preserve"> </w:t>
      </w:r>
      <w:r>
        <w:t xml:space="preserve">within the unique socio-political landscape of</w:t>
      </w:r>
      <w:r>
        <w:t xml:space="preserve"> </w:t>
      </w:r>
      <w:r>
        <w:rPr>
          <w:bCs/>
          <w:b/>
        </w:rPr>
        <w:t xml:space="preserve">South Africa, Cape Town</w:t>
      </w:r>
      <w:r>
        <w:t xml:space="preserve">. Cape Town is not just a geographic location; it is a symbol of resilience, colonial complexity, post-apartheid transition, and vibrant intellectualism. It serves as the backdrop against which the identity of every local academic is forged. The purpose of this document is to explore how the role of the</w:t>
      </w:r>
      <w:r>
        <w:t xml:space="preserve"> </w:t>
      </w:r>
      <w:r>
        <w:rPr>
          <w:bCs/>
          <w:b/>
        </w:rPr>
        <w:t xml:space="preserve">Professor</w:t>
      </w:r>
      <w:r>
        <w:t xml:space="preserve"> </w:t>
      </w:r>
      <w:r>
        <w:t xml:space="preserve">in</w:t>
      </w:r>
      <w:r>
        <w:t xml:space="preserve"> </w:t>
      </w:r>
      <w:r>
        <w:rPr>
          <w:bCs/>
          <w:b/>
        </w:rPr>
        <w:t xml:space="preserve">South Africa, Cape Town</w:t>
      </w:r>
      <w:r>
        <w:t xml:space="preserve">, transcends mere pedagogy to become a vessel for historical memory and social change.</w:t>
      </w:r>
    </w:p>
    <w:bookmarkEnd w:id="20"/>
    <w:bookmarkStart w:id="21" w:name="X801369d9fe53c77e5da6c5d2cd1f6c62f421b5d"/>
    <w:p>
      <w:pPr>
        <w:pStyle w:val="Heading2"/>
      </w:pPr>
      <w:r>
        <w:t xml:space="preserve">II. Historical Context: The Weight of History on Campus Grounds</w:t>
      </w:r>
    </w:p>
    <w:p>
      <w:pPr>
        <w:pStyle w:val="FirstParagraph"/>
      </w:pPr>
      <w:r>
        <w:t xml:space="preserve">To understand the modern</w:t>
      </w:r>
      <w:r>
        <w:t xml:space="preserve"> </w:t>
      </w:r>
      <w:r>
        <w:rPr>
          <w:bCs/>
          <w:b/>
        </w:rPr>
        <w:t xml:space="preserve">South Africa, Cape Town</w:t>
      </w:r>
      <w:r>
        <w:t xml:space="preserve">, academic environment, one must first acknowledge the shadows that lengthen over its university campuses, particularly those of the University of Cape Town (UCT) and Stellenbosch. The history of</w:t>
      </w:r>
      <w:r>
        <w:t xml:space="preserve"> </w:t>
      </w:r>
      <w:r>
        <w:rPr>
          <w:bCs/>
          <w:b/>
        </w:rPr>
        <w:t xml:space="preserve">South Africa, Cape Town</w:t>
      </w:r>
      <w:r>
        <w:t xml:space="preserve"> </w:t>
      </w:r>
      <w:r>
        <w:t xml:space="preserve">is inextricably linked to the struggle against apartheid. For decades, universities were bastions of resistance or instruments of state ideology. Consequently, the figure of the</w:t>
      </w:r>
      <w:r>
        <w:t xml:space="preserve"> </w:t>
      </w:r>
      <w:r>
        <w:rPr>
          <w:bCs/>
          <w:b/>
        </w:rPr>
        <w:t xml:space="preserve">Professor</w:t>
      </w:r>
      <w:r>
        <w:t xml:space="preserve"> </w:t>
      </w:r>
      <w:r>
        <w:t xml:space="preserve">here carries a heavier burden than their counterparts in more politically stable nations.</w:t>
      </w:r>
    </w:p>
    <w:p>
      <w:pPr>
        <w:pStyle w:val="BodyText"/>
      </w:pPr>
      <w:r>
        <w:t xml:space="preserve">In recent years, movements such as #RhodesMustFall and #FeesMustFall have fundamentally reshaped the discourse around who gets to be a</w:t>
      </w:r>
      <w:r>
        <w:t xml:space="preserve"> </w:t>
      </w:r>
      <w:r>
        <w:rPr>
          <w:bCs/>
          <w:b/>
        </w:rPr>
        <w:t xml:space="preserve">Professor</w:t>
      </w:r>
      <w:r>
        <w:t xml:space="preserve">, what knowledge is validated, and whose history is taught. The book report on this subject highlights that the contemporary</w:t>
      </w:r>
      <w:r>
        <w:t xml:space="preserve"> </w:t>
      </w:r>
      <w:r>
        <w:rPr>
          <w:bCs/>
          <w:b/>
        </w:rPr>
        <w:t xml:space="preserve">Professor</w:t>
      </w:r>
      <w:r>
        <w:t xml:space="preserve"> </w:t>
      </w:r>
      <w:r>
        <w:t xml:space="preserve">in</w:t>
      </w:r>
      <w:r>
        <w:t xml:space="preserve"> </w:t>
      </w:r>
      <w:r>
        <w:rPr>
          <w:bCs/>
          <w:b/>
        </w:rPr>
        <w:t xml:space="preserve">South Africa, Cape Town</w:t>
      </w:r>
      <w:r>
        <w:t xml:space="preserve">, is often an activist-scholar. They are tasked with decolonizing the curriculum while maintaining global academic standards. This dual mandate creates a complex professional identity where political engagement and scholarly rigor are not mutually exclusive but deeply intertwined.</w:t>
      </w:r>
    </w:p>
    <w:bookmarkEnd w:id="21"/>
    <w:bookmarkStart w:id="22" w:name="X3d4507131923f072319999d73ac06f73453699e"/>
    <w:p>
      <w:pPr>
        <w:pStyle w:val="Heading2"/>
      </w:pPr>
      <w:r>
        <w:t xml:space="preserve">III. The Professor as a Cultural Mediator</w:t>
      </w:r>
    </w:p>
    <w:p>
      <w:pPr>
        <w:pStyle w:val="FirstParagraph"/>
      </w:pPr>
      <w:r>
        <w:t xml:space="preserve">Cape Town is often referred to as the "Mother City" of South Africa, but it is also a city of stark contrasts. From the upper-class suburbs of Camps Bay to the informal settlements on the Cape Flats,</w:t>
      </w:r>
      <w:r>
        <w:t xml:space="preserve"> </w:t>
      </w:r>
      <w:r>
        <w:rPr>
          <w:bCs/>
          <w:b/>
        </w:rPr>
        <w:t xml:space="preserve">South Africa, Cape Town</w:t>
      </w:r>
      <w:r>
        <w:t xml:space="preserve">, represents a microcosm of global inequality. The</w:t>
      </w:r>
      <w:r>
        <w:t xml:space="preserve"> </w:t>
      </w:r>
      <w:r>
        <w:rPr>
          <w:bCs/>
          <w:b/>
        </w:rPr>
        <w:t xml:space="preserve">Professor</w:t>
      </w:r>
      <w:r>
        <w:t xml:space="preserve"> </w:t>
      </w:r>
      <w:r>
        <w:t xml:space="preserve">operates within this tension.</w:t>
      </w:r>
    </w:p>
    <w:p>
      <w:pPr>
        <w:pStyle w:val="BodyText"/>
      </w:pPr>
      <w:r>
        <w:t xml:space="preserve">In literary and sociological analyses focusing on this region, the</w:t>
      </w:r>
    </w:p>
    <w:p>
      <w:pPr>
        <w:pStyle w:val="BodyText"/>
      </w:pPr>
      <w:r>
        <w:t xml:space="preserve">Professor</w:t>
      </w:r>
    </w:p>
    <w:p>
      <w:pPr>
        <w:pStyle w:val="BodyText"/>
      </w:pPr>
      <w:r>
        <w:t xml:space="preserve">e is often depicted as a mediator between these disparate worlds. They are expected to bridge the gap between Western academic theories and indigenous African knowledge systems. This role requires a profound level of cultural competence and humility. The literature suggests that successful</w:t>
      </w:r>
      <w:r>
        <w:t xml:space="preserve"> </w:t>
      </w:r>
      <w:r>
        <w:rPr>
          <w:bCs/>
          <w:b/>
        </w:rPr>
        <w:t xml:space="preserve">Professors</w:t>
      </w:r>
      <w:r>
        <w:t xml:space="preserve"> </w:t>
      </w:r>
      <w:r>
        <w:t xml:space="preserve">in this context do not impose knowledge from above but rather co-create it with students who bring lived experiences of marginalization, resilience, and innovation.</w:t>
      </w:r>
    </w:p>
    <w:p>
      <w:pPr>
        <w:pStyle w:val="BodyText"/>
      </w:pPr>
      <w:r>
        <w:t xml:space="preserve">This dynamic is crucial in fields such as sociology, law, medicine, and humanities. For instance,a</w:t>
      </w:r>
    </w:p>
    <w:p>
      <w:pPr>
        <w:pStyle w:val="BodyText"/>
      </w:pPr>
      <w:r>
        <w:t xml:space="preserve">Professor</w:t>
      </w:r>
    </w:p>
    <w:p>
      <w:pPr>
        <w:pStyle w:val="BodyText"/>
      </w:pPr>
      <w:r>
        <w:t xml:space="preserve">e of Law in</w:t>
      </w:r>
      <w:r>
        <w:t xml:space="preserve"> </w:t>
      </w:r>
      <w:r>
        <w:rPr>
          <w:bCs/>
          <w:b/>
        </w:rPr>
        <w:t xml:space="preserve">South Africa,</w:t>
      </w:r>
      <w:r>
        <w:t xml:space="preserve">Cape Town,</w:t>
      </w:r>
      <w:r>
        <w:rPr>
          <w:iCs/>
          <w:i/>
        </w:rPr>
        <w:t xml:space="preserve">e</w:t>
      </w:r>
      <w:r>
        <w:t xml:space="preserve">, might use case studies that reflect the realities of township justice rather than solely relying on English common law precedents. This approach makes education relevant to the society it serves.</w:t>
      </w:r>
    </w:p>
    <w:bookmarkEnd w:id="22"/>
    <w:bookmarkStart w:id="23" w:name="X74b517126fb972282557c2aa310d1a4711f372f"/>
    <w:p>
      <w:pPr>
        <w:pStyle w:val="Heading2"/>
      </w:pPr>
      <w:r>
        <w:t xml:space="preserve">IV. The Challenges Facing Modern Academics in Cape Town</w:t>
      </w:r>
    </w:p>
    <w:p>
      <w:pPr>
        <w:pStyle w:val="FirstParagraph"/>
      </w:pPr>
      <w:r>
        <w:t xml:space="preserve">The narrative of the</w:t>
      </w:r>
      <w:r>
        <w:t xml:space="preserve"> </w:t>
      </w:r>
      <w:r>
        <w:rPr>
          <w:bCs/>
          <w:b/>
        </w:rPr>
        <w:t xml:space="preserve">Professor</w:t>
      </w:r>
      <w:r>
        <w:t xml:space="preserve"> </w:t>
      </w:r>
      <w:r>
        <w:t xml:space="preserve">in</w:t>
      </w:r>
      <w:r>
        <w:t xml:space="preserve"> </w:t>
      </w:r>
      <w:r>
        <w:rPr>
          <w:bCs/>
          <w:b/>
        </w:rPr>
        <w:t xml:space="preserve">South Africa, Cape Town</w:t>
      </w:r>
      <w:r>
        <w:t xml:space="preserve">, is not without its perils. Economic disparities affect access to higher education and the retention of academic staff. Many brilliant scholars are lost to brain drain, lured by better funding opportunities in Europe or North America. Therefore, a significant theme in current reports on this topic is the struggle for institutional sustainability.</w:t>
      </w:r>
    </w:p>
    <w:p>
      <w:pPr>
        <w:pStyle w:val="BodyText"/>
      </w:pPr>
      <w:r>
        <w:t xml:space="preserve">Furthermore, the</w:t>
      </w:r>
      <w:r>
        <w:t xml:space="preserve"> </w:t>
      </w:r>
      <w:r>
        <w:rPr>
          <w:bCs/>
          <w:b/>
        </w:rPr>
        <w:t xml:space="preserve">Professor</w:t>
      </w:r>
      <w:r>
        <w:rPr>
          <w:iCs/>
          <w:i/>
        </w:rPr>
        <w:t xml:space="preserve">e</w:t>
      </w:r>
      <w:r>
        <w:t xml:space="preserve">s must navigate issues of representation. The demographic makeup of academic faculties does not always reflect the diverse student body or the broader population of</w:t>
      </w:r>
      <w:r>
        <w:t xml:space="preserve"> </w:t>
      </w:r>
      <w:r>
        <w:rPr>
          <w:bCs/>
          <w:b/>
        </w:rPr>
        <w:t xml:space="preserve">South Africa, Cape Town</w:t>
      </w:r>
      <w:r>
        <w:t xml:space="preserve">. Efforts to transform these demographics are ongoing but fraught with challenges. The book report emphasizes that the modern</w:t>
      </w:r>
    </w:p>
    <w:p>
      <w:pPr>
        <w:pStyle w:val="BodyText"/>
      </w:pPr>
      <w:r>
        <w:t xml:space="preserve">Professor</w:t>
      </w:r>
      <w:r>
        <w:rPr>
          <w:iCs/>
          <w:i/>
        </w:rPr>
        <w:t xml:space="preserve">e</w:t>
      </w:r>
      <w:r>
        <w:t xml:space="preserve">s role includes mentorship across racial and class lines, fostering an inclusive environment where all voices are valued.</w:t>
      </w:r>
    </w:p>
    <w:bookmarkEnd w:id="23"/>
    <w:bookmarkStart w:id="24" w:name="Xa326f36288b05b1a0f9c6e44ed9061fe242e6c6"/>
    <w:p>
      <w:pPr>
        <w:pStyle w:val="Heading2"/>
      </w:pPr>
      <w:r>
        <w:t xml:space="preserve">V. Conclusion: The Enduring Spirit of Scholarship in Cape Town</w:t>
      </w:r>
    </w:p>
    <w:p>
      <w:pPr>
        <w:pStyle w:val="FirstParagraph"/>
      </w:pPr>
      <w:r>
        <w:t xml:space="preserve">In conclusion, the figure of the</w:t>
      </w:r>
    </w:p>
    <w:p>
      <w:pPr>
        <w:pStyle w:val="BodyText"/>
      </w:pPr>
      <w:r>
        <w:t xml:space="preserve">Professor</w:t>
      </w:r>
      <w:r>
        <w:rPr>
          <w:iCs/>
          <w:i/>
        </w:rPr>
        <w:t xml:space="preserve">e in</w:t>
      </w:r>
    </w:p>
    <w:p>
      <w:pPr>
        <w:pStyle w:val="BodyText"/>
      </w:pPr>
      <w:r>
        <w:t xml:space="preserve">South Africa,</w:t>
      </w:r>
    </w:p>
    <w:p>
      <w:pPr>
        <w:pStyle w:val="BodyText"/>
      </w:pPr>
      <w:r>
        <w:t xml:space="preserve">Cape Town,, is a powerful symbol of intellectual perseverance and social responsibility. They are not just teachers but historians, activists, and cultural bridges. The landscape of</w:t>
      </w:r>
      <w:r>
        <w:t xml:space="preserve"> </w:t>
      </w:r>
      <w:r>
        <w:rPr>
          <w:bCs/>
          <w:b/>
        </w:rPr>
        <w:t xml:space="preserve">South Africa, Cape Town</w:t>
      </w:r>
      <w:r>
        <w:t xml:space="preserve">, with its breathtaking beauty and deep-seated challenges, provides a unique stage for academic work.</w:t>
      </w:r>
    </w:p>
    <w:p>
      <w:pPr>
        <w:pStyle w:val="BodyText"/>
      </w:pPr>
      <w:r>
        <w:t xml:space="preserve">This book report asserts that to understand the future of education in this region, one must look at how the</w:t>
      </w:r>
    </w:p>
    <w:p>
      <w:pPr>
        <w:pStyle w:val="BodyText"/>
      </w:pPr>
      <w:r>
        <w:t xml:space="preserve">Professor</w:t>
      </w:r>
    </w:p>
    <w:p>
      <w:pPr>
        <w:pStyle w:val="BodyText"/>
      </w:pPr>
      <w:r>
        <w:t xml:space="preserve">e adapts to these changing tides. They are tasked with creating a knowledge system that is both globally respected and locally relevant. The legacy of the</w:t>
      </w:r>
    </w:p>
    <w:p>
      <w:pPr>
        <w:pStyle w:val="BodyText"/>
      </w:pPr>
      <w:r>
        <w:t xml:space="preserve">Professor</w:t>
      </w:r>
      <w:r>
        <w:rPr>
          <w:iCs/>
          <w:i/>
        </w:rPr>
        <w:t xml:space="preserve">e in</w:t>
      </w:r>
    </w:p>
    <w:p>
      <w:pPr>
        <w:pStyle w:val="BodyText"/>
      </w:pPr>
      <w:r>
        <w:t xml:space="preserve">South Africa,</w:t>
      </w:r>
    </w:p>
    <w:p>
      <w:pPr>
        <w:pStyle w:val="BodyText"/>
      </w:pPr>
      <w:r>
        <w:t xml:space="preserve">Cape Town,, will be measured not only by publications and citations but by their contribution to a more equitable, just, and educated society.</w:t>
      </w:r>
    </w:p>
    <w:p>
      <w:pPr>
        <w:pStyle w:val="BodyText"/>
      </w:pPr>
      <w:r>
        <w:t xml:space="preserve">As we look forward, the call for decolonization, inclusivity, and excellence remains paramount. The</w:t>
      </w:r>
    </w:p>
    <w:p>
      <w:pPr>
        <w:pStyle w:val="BodyText"/>
      </w:pPr>
      <w:r>
        <w:t xml:space="preserve">Professor</w:t>
      </w:r>
      <w:r>
        <w:rPr>
          <w:iCs/>
          <w:i/>
        </w:rPr>
        <w:t xml:space="preserve">e continues to stand at the forefront of this endeavor in</w:t>
      </w:r>
    </w:p>
    <w:p>
      <w:pPr>
        <w:pStyle w:val="BodyText"/>
      </w:pPr>
      <w:r>
        <w:t xml:space="preserve">South Africa,</w:t>
      </w:r>
    </w:p>
    <w:p>
      <w:pPr>
        <w:pStyle w:val="BodyText"/>
      </w:pPr>
      <w:r>
        <w:t xml:space="preserve">Cape Town,, guiding future generations through the complexities of history and the possibilities of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the Professor in South Africa, Cape Town</dc:title>
  <dc:creator/>
  <cp:keywords/>
  <dcterms:created xsi:type="dcterms:W3CDTF">2026-07-29T18:24:06Z</dcterms:created>
  <dcterms:modified xsi:type="dcterms:W3CDTF">2026-07-29T18:24:06Z</dcterms:modified>
</cp:coreProperties>
</file>

<file path=docProps/custom.xml><?xml version="1.0" encoding="utf-8"?>
<Properties xmlns="http://schemas.openxmlformats.org/officeDocument/2006/custom-properties" xmlns:vt="http://schemas.openxmlformats.org/officeDocument/2006/docPropsVTypes"/>
</file>