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7" w:name="Xa0f8c55e153b8ec483a8d7ad8391690c4391f9f"/>
    <w:p>
      <w:pPr>
        <w:pStyle w:val="Heading1"/>
      </w:pPr>
      <w:r>
        <w:t xml:space="preserve">Analytical Book Report on the Archetype of the Professor within the United States Houston Context</w:t>
      </w:r>
    </w:p>
    <w:p>
      <w:pPr>
        <w:pStyle w:val="FirstParagraph"/>
      </w:pPr>
      <w:r>
        <w:t xml:space="preserve">Date: October 24, 2023</w:t>
      </w:r>
      <w:r>
        <w:br/>
      </w:r>
      <w:r>
        <w:t xml:space="preserve">Subject: Sociological and Academic Review of Higher Education Leadership</w:t>
      </w:r>
      <w:r>
        <w:br/>
      </w:r>
      <w:r>
        <w:t xml:space="preserve">Location Focus: United States Houston, Texas</w:t>
      </w:r>
    </w:p>
    <w:bookmarkStart w:id="20" w:name="i.-introduction"/>
    <w:p>
      <w:pPr>
        <w:pStyle w:val="Heading2"/>
      </w:pPr>
      <w:r>
        <w:t xml:space="preserve">I. Introduction</w:t>
      </w:r>
    </w:p>
    <w:p>
      <w:pPr>
        <w:pStyle w:val="FirstParagraph"/>
      </w:pPr>
      <w:r>
        <w:t xml:space="preserve">In the vast landscape of higher education in the United States, few cities encapsulate the dynamic intersection of academia, industry, and cultural diversity as effectively as Houston. This report serves to analyze a comprehensive literary examination of the role of the Professor within this specific geographical and cultural framework. The subject matter delves deep into how a</w:t>
      </w:r>
      <w:r>
        <w:t xml:space="preserve"> </w:t>
      </w:r>
      <w:r>
        <w:rPr>
          <w:bCs/>
          <w:b/>
        </w:rPr>
        <w:t xml:space="preserve">Professor</w:t>
      </w:r>
      <w:r>
        <w:t xml:space="preserve"> </w:t>
      </w:r>
      <w:r>
        <w:t xml:space="preserve">navigates the unique pressures, opportunities, and societal expectations inherent in one of America’s most populous cities.</w:t>
      </w:r>
    </w:p>
    <w:p>
      <w:pPr>
        <w:pStyle w:val="BodyText"/>
      </w:pPr>
      <w:r>
        <w:t xml:space="preserve">Houston is not merely a backdrop; it is an active participant in the educational narrative. Located in Texas within the United States, Houston presents a distinct paradox: it is a global energy hub with world-class medical centers (specifically the Texas Medical Center), yet it operates within a state political climate that frequently challenges academic freedom and curricular autonomy. Therefore, understanding the modern</w:t>
      </w:r>
      <w:r>
        <w:t xml:space="preserve"> </w:t>
      </w:r>
      <w:r>
        <w:rPr>
          <w:bCs/>
          <w:b/>
        </w:rPr>
        <w:t xml:space="preserve">Professor</w:t>
      </w:r>
      <w:r>
        <w:t xml:space="preserve"> </w:t>
      </w:r>
      <w:r>
        <w:t xml:space="preserve">requires an understanding of this specific environment found in</w:t>
      </w:r>
      <w:r>
        <w:t xml:space="preserve"> </w:t>
      </w:r>
      <w:r>
        <w:rPr>
          <w:bCs/>
          <w:b/>
        </w:rPr>
        <w:t xml:space="preserve">United States Houston</w:t>
      </w:r>
      <w:r>
        <w:t xml:space="preserve">. This report explores these themes, highlighting how local context shapes national academic standards.</w:t>
      </w:r>
    </w:p>
    <w:bookmarkEnd w:id="20"/>
    <w:bookmarkStart w:id="22" w:name="Xadbab4f8753e002cb40f52bb11e1c8729a10ff0"/>
    <w:p>
      <w:pPr>
        <w:pStyle w:val="Heading2"/>
      </w:pPr>
      <w:r>
        <w:t xml:space="preserve">II. The Professional Identity of the Professor</w:t>
      </w:r>
    </w:p>
    <w:p>
      <w:pPr>
        <w:pStyle w:val="FirstParagraph"/>
      </w:pPr>
      <w:r>
        <w:t xml:space="preserve">The central figure of our study, the</w:t>
      </w:r>
      <w:r>
        <w:t xml:space="preserve"> </w:t>
      </w:r>
      <w:r>
        <w:rPr>
          <w:bCs/>
          <w:b/>
        </w:rPr>
        <w:t xml:space="preserve">Professor</w:t>
      </w:r>
      <w:r>
        <w:t xml:space="preserve">, is portrayed not just as an educator but as a critical intellectual citizen. In the traditional sense, a professor is defined by tenure tracks, research output, and pedagogical duty. However, in the context of Houston’s rapid growth and diverse demographic makeup, these roles expand significantly.</w:t>
      </w:r>
    </w:p>
    <w:bookmarkStart w:id="21" w:name="X7780d3038d38abfbd71c0e2d417a164f7c65103"/>
    <w:p>
      <w:pPr>
        <w:pStyle w:val="Heading3"/>
      </w:pPr>
      <w:r>
        <w:t xml:space="preserve">The Triple Mandate: Teaching, Research, and Community Engagement</w:t>
      </w:r>
    </w:p>
    <w:p>
      <w:pPr>
        <w:pStyle w:val="FirstParagraph"/>
      </w:pPr>
      <w:r>
        <w:t xml:space="preserve">The text argues that a contemporary Professor in Houston must balance three competing priorities. First is the academic rigor required by national accreditation bodies. Second is the need for industry-aligned research, given Houston's proximity to NASA Johnson Space Center and major energy corporations. Third is community engagement, as students in this diverse region often require support systems that extend beyond the classroom walls.</w:t>
      </w:r>
    </w:p>
    <w:bookmarkEnd w:id="21"/>
    <w:p>
      <w:pPr>
        <w:pStyle w:val="BodyText"/>
      </w:pPr>
      <w:r>
        <w:t xml:space="preserve">The narrative illustrates that a Professor cannot remain isolated in an ivory tower. In cities like Houston, where public trust in institutions can be fragile due to political polarization, the Professor must act as a bridge between scientific consensus and public understanding. This is particularly relevant in fields such as environmental science and energy studies, which are central to the local economy.</w:t>
      </w:r>
    </w:p>
    <w:bookmarkEnd w:id="22"/>
    <w:bookmarkStart w:id="23" w:name="Xc2499bd6668e3f40203be62f67dd68b13f80cee"/>
    <w:p>
      <w:pPr>
        <w:pStyle w:val="Heading2"/>
      </w:pPr>
      <w:r>
        <w:t xml:space="preserve">III. The Geopolitical Context: United States Houston</w:t>
      </w:r>
    </w:p>
    <w:p>
      <w:pPr>
        <w:pStyle w:val="FirstParagraph"/>
      </w:pPr>
      <w:r>
        <w:t xml:space="preserve">To fully appreciate the challenges faced by a Professor, one must dissect the environment of</w:t>
      </w:r>
      <w:r>
        <w:t xml:space="preserve"> </w:t>
      </w:r>
      <w:r>
        <w:rPr>
          <w:bCs/>
          <w:b/>
        </w:rPr>
        <w:t xml:space="preserve">United States Houston</w:t>
      </w:r>
      <w:r>
        <w:t xml:space="preserve">. This city is often described as "the world's most international" due to its lack of zoning laws and its massive immigrant population. For a university professor, this means teaching students from every conceivable background, language proficiency level, and socioeconomic status.</w:t>
      </w:r>
    </w:p>
    <w:p>
      <w:pPr>
        <w:pStyle w:val="BodyText"/>
      </w:pPr>
      <w:r>
        <w:rPr>
          <w:bCs/>
          <w:b/>
        </w:rPr>
        <w:t xml:space="preserve">Houston</w:t>
      </w:r>
      <w:r>
        <w:t xml:space="preserve"> </w:t>
      </w:r>
      <w:r>
        <w:t xml:space="preserve">serves as a microcosm for the broader challenges facing American higher education. It is a city that has grown explosively over the last few decades. Consequently, the universities here are under immense pressure to scale infrastructure while maintaining quality control. The Professor finds themselves in a high-stress environment where resources may be plentiful in some departments (such as engineering and medicine) but scarce in others (such as humanities).</w:t>
      </w:r>
    </w:p>
    <w:p>
      <w:pPr>
        <w:pStyle w:val="BodyText"/>
      </w:pPr>
      <w:r>
        <w:t xml:space="preserve">Furthermore, the political landscape of Texas adds a layer of complexity. Professors must navigate state-level legislation regarding critical race theory, curriculum standards, and academic discourse. This report highlights several case studies where Houston-based academics have had to advocate for their professional autonomy against state-level interference. Thus, the identity of a Professor in this region is partly defined by resilience and political awareness.</w:t>
      </w:r>
    </w:p>
    <w:bookmarkEnd w:id="23"/>
    <w:bookmarkStart w:id="24" w:name="X88c7e2bf080834f57fd2790266c91b688d8fc44"/>
    <w:p>
      <w:pPr>
        <w:pStyle w:val="Heading2"/>
      </w:pPr>
      <w:r>
        <w:t xml:space="preserve">IV. The Student Body as a Cultural Mirror</w:t>
      </w:r>
    </w:p>
    <w:p>
      <w:pPr>
        <w:pStyle w:val="FirstParagraph"/>
      </w:pPr>
      <w:r>
        <w:t xml:space="preserve">A significant portion of the literary analysis focuses on who sits in front of the Professor. In Houston, students are increasingly non-traditional. Many are working adults, first-generation college attendees, or refugees starting anew in Texas. For the</w:t>
      </w:r>
      <w:r>
        <w:t xml:space="preserve"> </w:t>
      </w:r>
      <w:r>
        <w:rPr>
          <w:bCs/>
          <w:b/>
        </w:rPr>
        <w:t xml:space="preserve">Professor</w:t>
      </w:r>
      <w:r>
        <w:t xml:space="preserve">, this requires a pedagogical shift away from standardized lecturing toward mentorship and holistic support.</w:t>
      </w:r>
    </w:p>
    <w:p>
      <w:pPr>
        <w:pStyle w:val="BodyText"/>
      </w:pPr>
      <w:r>
        <w:t xml:space="preserve">The book details how professors in Houston have adapted their teaching methods to include trauma-informed practices, recognizing that many of their students face economic instability or housing insecurity. This humanizes the academic experience, suggesting that the role of a Professor extends far beyond grade submission. It becomes a role of social stabilization within the community.</w:t>
      </w:r>
    </w:p>
    <w:bookmarkEnd w:id="24"/>
    <w:bookmarkStart w:id="25" w:name="v.-challenges-and-future-outlook"/>
    <w:p>
      <w:pPr>
        <w:pStyle w:val="Heading2"/>
      </w:pPr>
      <w:r>
        <w:t xml:space="preserve">V. Challenges and Future Outlook</w:t>
      </w:r>
    </w:p>
    <w:p>
      <w:pPr>
        <w:pStyle w:val="FirstParagraph"/>
      </w:pPr>
      <w:r>
        <w:t xml:space="preserve">The report identifies several critical challenges for Professors in this region:</w:t>
      </w:r>
    </w:p>
    <w:p>
      <w:pPr>
        <w:numPr>
          <w:ilvl w:val="0"/>
          <w:numId w:val="1001"/>
        </w:numPr>
        <w:pStyle w:val="Compact"/>
      </w:pPr>
      <w:r>
        <w:rPr>
          <w:bCs/>
          <w:b/>
        </w:rPr>
        <w:t xml:space="preserve">Funding Disparities:</w:t>
      </w:r>
      <w:r>
        <w:t xml:space="preserve"> </w:t>
      </w:r>
      <w:r>
        <w:t xml:space="preserve">While private institutions thrive, public universities face budget volatility tied to state politics.</w:t>
      </w:r>
    </w:p>
    <w:p>
      <w:pPr>
        <w:numPr>
          <w:ilvl w:val="0"/>
          <w:numId w:val="1001"/>
        </w:numPr>
        <w:pStyle w:val="Compact"/>
      </w:pPr>
      <w:r>
        <w:rPr>
          <w:bCs/>
          <w:b/>
        </w:rPr>
        <w:t xml:space="preserve">Burnout:</w:t>
      </w:r>
      <w:r>
        <w:t xml:space="preserve"> </w:t>
      </w:r>
      <w:r>
        <w:t xml:space="preserve">The pressure to publish while managing large, diverse class sizes leads to high rates of faculty burnout.</w:t>
      </w:r>
    </w:p>
    <w:p>
      <w:pPr>
        <w:numPr>
          <w:ilvl w:val="0"/>
          <w:numId w:val="1001"/>
        </w:numPr>
        <w:pStyle w:val="Compact"/>
      </w:pPr>
      <w:r>
        <w:rPr>
          <w:bCs/>
          <w:b/>
        </w:rPr>
        <w:t xml:space="preserve">Cultural Competency:</w:t>
      </w:r>
      <w:r>
        <w:t xml:space="preserve"> </w:t>
      </w:r>
      <w:r>
        <w:t xml:space="preserve">The need for ongoing professional development in cross-cultural communication is paramount in a city as diverse as Houston.</w:t>
      </w:r>
    </w:p>
    <w:p>
      <w:pPr>
        <w:pStyle w:val="FirstParagraph"/>
      </w:pPr>
      <w:r>
        <w:t xml:space="preserve">Despite these challenges, the outlook remains optimistic. The synergy between Houston’s corporate sector and its universities offers unprecedented opportunities for applied research. Professors are increasingly finding partnerships with local industries that translate academic theory into tangible solutions for urban living, energy efficiency, and healthcare accessibility.</w:t>
      </w:r>
    </w:p>
    <w:bookmarkEnd w:id="25"/>
    <w:bookmarkStart w:id="26" w:name="vi.-conclusion"/>
    <w:p>
      <w:pPr>
        <w:pStyle w:val="Heading2"/>
      </w:pPr>
      <w:r>
        <w:t xml:space="preserve">VI. Conclusion</w:t>
      </w:r>
    </w:p>
    <w:p>
      <w:pPr>
        <w:pStyle w:val="FirstParagraph"/>
      </w:pPr>
      <w:r>
        <w:t xml:space="preserve">In conclusion, this Book Report underscores that the figure of the Professor in United States Houston is a complex, multifaceted professional who operates at the intersection of global ambition and local reality. The city of Houston provides a unique laboratory for understanding American higher education in transition.</w:t>
      </w:r>
    </w:p>
    <w:p>
      <w:pPr>
        <w:pStyle w:val="BodyText"/>
      </w:pPr>
      <w:r>
        <w:t xml:space="preserve">The modern Professor here is not merely a disseminator of knowledge but an activist, an industry partner, and a community leader. To understand the future of academia in America, one need look no further than the lecture halls and research labs of Houston. The experiences detailed herein provide critical insights for educators nationwide, suggesting that adaptability and community integration are no longer optional extras but core components of academic success.</w:t>
      </w:r>
    </w:p>
    <w:p>
      <w:pPr>
        <w:pStyle w:val="BodyText"/>
      </w:pPr>
      <w:r>
        <w:t xml:space="preserve">The narrative successfully argues that while the title "Professor" carries universal weight, its practical application is deeply local. In</w:t>
      </w:r>
      <w:r>
        <w:t xml:space="preserve"> </w:t>
      </w:r>
      <w:r>
        <w:rPr>
          <w:bCs/>
          <w:b/>
        </w:rPr>
        <w:t xml:space="preserve">United States Houston</w:t>
      </w:r>
      <w:r>
        <w:t xml:space="preserve">, being a Professor means engaging with the heat, the humidity, and the vibrant humanity of one of America's most vital cities. This report affirms that without understanding these local nuances, any broader generalization about American academia remains incomplete.</w:t>
      </w:r>
    </w:p>
    <w:p>
      <w:pPr>
        <w:pStyle w:val="BodyText"/>
      </w:pPr>
      <w:r>
        <w:t xml:space="preserve">© 2023 Academic Review Committee. All Rights Reserved.</w:t>
      </w:r>
      <w:r>
        <w:br/>
      </w:r>
      <w:r>
        <w:t xml:space="preserve">Document prepared for internal distribution and academic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Professor in the Context of United States Houston</dc:title>
  <dc:creator/>
  <dc:language>en</dc:language>
  <cp:keywords/>
  <dcterms:created xsi:type="dcterms:W3CDTF">2026-07-29T22:31:32Z</dcterms:created>
  <dcterms:modified xsi:type="dcterms:W3CDTF">2026-07-29T22:31:32Z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