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Pedagogical</w:t>
      </w:r>
      <w:r>
        <w:t xml:space="preserve"> </w:t>
      </w:r>
      <w:r>
        <w:t xml:space="preserve">Journey:</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f6a719c5ae4f325000e1f0919ed411e432fe8c4"/>
    <w:p>
      <w:pPr>
        <w:pStyle w:val="Heading1"/>
      </w:pPr>
      <w:r>
        <w:t xml:space="preserve">A Pedagogical Journey: A Book Report on "The Professor" in the Context of Vietnam Ho Chi Minh City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Educational Sociology and Cultural Integration</w:t>
      </w:r>
      <w:r>
        <w:br/>
      </w:r>
      <w:r>
        <w:rPr>
          <w:bCs/>
          <w:b/>
        </w:rPr>
        <w:t xml:space="preserve">Film/Book Subject:</w:t>
      </w:r>
      <w:r>
        <w:t xml:space="preserve">"The Professor" (Various interpretations of the archetype)</w:t>
      </w:r>
    </w:p>
    <w:bookmarkStart w:id="20" w:name="Xa589a0cb857d5310151b992f16744240e35bca9"/>
    <w:p>
      <w:pPr>
        <w:pStyle w:val="Heading2"/>
      </w:pPr>
      <w:r>
        <w:t xml:space="preserve">I. Introduction: The Archetype in a Globalized World</w:t>
      </w:r>
    </w:p>
    <w:p>
      <w:pPr>
        <w:pStyle w:val="FirstParagraph"/>
      </w:pPr>
      <w:r>
        <w:t xml:space="preserve">In the vast landscape of modern literature and cinema, few archetypes are as enduring or as complex as that of the "Professor." This figure serves not merely as an educator but often as a moral compass, a disruptor of status quos, or a guide through existential crises. While many narratives explore this archetype in Western academic settings—such as Ivy League institutions in the United States or ancient universities in Europe—there is a profound relevance to examining how the concept of "The Professor" translates and adapts within rapidly developing socio-economic environments. This book report explores the thematic resonance of "The Professor" specifically through the lens of Vietnam Ho Chi Minh City, a metropolis that embodies a unique collision of tradition, rapid modernization, and global integration.</w:t>
      </w:r>
    </w:p>
    <w:p>
      <w:pPr>
        <w:pStyle w:val="BodyText"/>
      </w:pPr>
      <w:r>
        <w:t xml:space="preserve">Vietnam Ho Chi Minh City (formerly Saigon) is not just a geographical location; it is an economic engine and a cultural crucible. It is one of the fastest-growing cities in Southeast Asia, characterized by its vibrant street life, intense commercial activity, and deep-rooted historical significance. In this context, the role of "The Professor" shifts from being solely an impartor of academic knowledge to becoming a bridge between Vietnam's rich heritage and its ambitious future. This report argues that narratives featuring "The Professor" gain new layers of meaning when interpreted against the backdrop of Vietnam Ho Chi Minh City, highlighting themes of mentorship, cultural identity, and the pressure of modernization.</w:t>
      </w:r>
    </w:p>
    <w:bookmarkEnd w:id="20"/>
    <w:bookmarkStart w:id="21" w:name="Xa4ed72556db3caecd33cd6dc8006502b91fdd62"/>
    <w:p>
      <w:pPr>
        <w:pStyle w:val="Heading2"/>
      </w:pPr>
      <w:r>
        <w:t xml:space="preserve">II. The Changing Face of Education in Vietnam Ho Chi Minh City</w:t>
      </w:r>
    </w:p>
    <w:p>
      <w:pPr>
        <w:pStyle w:val="FirstParagraph"/>
      </w:pPr>
      <w:r>
        <w:t xml:space="preserve">To understand the significance of "The Professor" in this specific setting, one must first appreciate the educational landscape of Vietnam Ho Chi Minh City. The city is home to prestigious institutions such as the National University Ho Chi Minh City and numerous international schools catering to an expatriate community and a growing middle class. Here, education is viewed as the primary vehicle for social mobility.</w:t>
      </w:r>
    </w:p>
    <w:p>
      <w:pPr>
        <w:pStyle w:val="BodyText"/>
      </w:pPr>
      <w:r>
        <w:t xml:space="preserve">In this environment, "The Professor" represents more than just tenure or academic rigor; they represent hope and opportunity. The Vietnamese cultural value of *Hiếu học* (love of learning) places immense respect upon educators. However, this respect comes with high expectations. A professor in Vietnam Ho Chi Minh City is often expected to navigate a dual reality: upholding international standards of critical thinking while respecting local hierarchical structures and Confucian traditions that emphasize obedience to authority.</w:t>
      </w:r>
    </w:p>
    <w:p>
      <w:pPr>
        <w:pStyle w:val="BodyText"/>
      </w:pPr>
      <w:r>
        <w:t xml:space="preserve">Narratives focusing on "The Professor" often struggle with this dichotomy. When set in or relevant to Vietnam Ho Chi Minh City, the protagonist-professor may find themselves challenging outdated methodologies or fighting against bureaucratic inertia. The conflict is not just intellectual but deeply cultural. The professor becomes an agent of change, attempting to instill creativity and questioning minds in a system that has historically prioritized rote memorization and conformity.</w:t>
      </w:r>
    </w:p>
    <w:bookmarkEnd w:id="21"/>
    <w:bookmarkStart w:id="22" w:name="iii.-cultural-dissonance-and-integration"/>
    <w:p>
      <w:pPr>
        <w:pStyle w:val="Heading2"/>
      </w:pPr>
      <w:r>
        <w:t xml:space="preserve">III. Cultural Dissonance and Integration</w:t>
      </w:r>
    </w:p>
    <w:p>
      <w:pPr>
        <w:pStyle w:val="BlockText"/>
      </w:pPr>
      <w:r>
        <w:t xml:space="preserve">"The true mark of a professor is not what they know, but how they help others discover who they are within their own cultural context."</w:t>
      </w:r>
    </w:p>
    <w:p>
      <w:pPr>
        <w:pStyle w:val="FirstParagraph"/>
      </w:pPr>
      <w:r>
        <w:t xml:space="preserve">A critical aspect of analyzing "The Professor" in the context of Vietnam Ho Chi Minh City is the issue of cultural dissonance. For expatriate professors or those returning from abroad, the experience can be jarring. The pace of life in Vietnam Ho Chi Minh City is relentless. The noise, the heat, and the chaotic beauty of its traffic mirror the intensity of intellectual debates that such characters often engage in.</w:t>
      </w:r>
    </w:p>
    <w:p>
      <w:pPr>
        <w:pStyle w:val="BodyText"/>
      </w:pPr>
      <w:r>
        <w:t xml:space="preserve">In literary or cinematic portrayals relevant to this setting, "The Professor" may face isolation due to language barriers or differing pedagogical expectations. However, these challenges serve to deepen their character arc. The resolution often comes not through imposing Western ideals upon Vietnam Ho Chi Minh City, but through a genuine synthesis. The professor learns the value of *Nhiệt tình* (enthusiasm/passion) and community-oriented thinking that is intrinsic to Vietnamese culture.</w:t>
      </w:r>
    </w:p>
    <w:p>
      <w:pPr>
        <w:pStyle w:val="BodyText"/>
      </w:pPr>
      <w:r>
        <w:t xml:space="preserve">Furthermore, for local professors in Vietnam Ho Chi Minh City, the narrative often revolves around identity. They are global citizens who may have studied abroad but return to serve their country. Their struggle is internal: how to maintain intellectual integrity while navigating a society that values harmony and face-saving (*giữ thể diện*). The "Professor" figure thus becomes a symbol of the modern Vietnamese intellectual—rooted in tradition yet reaching toward global excellence.</w:t>
      </w:r>
    </w:p>
    <w:bookmarkEnd w:id="22"/>
    <w:bookmarkStart w:id="23" w:name="iv.-the-professor-as-a-community-anchor"/>
    <w:p>
      <w:pPr>
        <w:pStyle w:val="Heading2"/>
      </w:pPr>
      <w:r>
        <w:t xml:space="preserve">IV. The Professor as a Community Anchor</w:t>
      </w:r>
    </w:p>
    <w:p>
      <w:pPr>
        <w:pStyle w:val="FirstParagraph"/>
      </w:pPr>
      <w:r>
        <w:t xml:space="preserve">Beyond the university walls, the influence of "The Professor" extends into the broader society of Vietnam Ho Chi Minh City. In many narratives, professors are depicted as community leaders or advisors to policymakers. Given that Vietnam Ho Chi Minh City is a hub for foreign direct investment and technological innovation, there is a pressing need for thought leaders who can guide ethical development.</w:t>
      </w:r>
    </w:p>
    <w:p>
      <w:pPr>
        <w:pStyle w:val="BodyText"/>
      </w:pPr>
      <w:r>
        <w:t xml:space="preserve">In this light, the book report posits that "The Professor" serves as an anchor in the storm of rapid urbanization. As Vietnam Ho Chi Minh City transforms its skyline with skyscrapers and modern infrastructure, it risks losing its soul. The professor acts as the custodian of that soul—preserving history, literature, and philosophical discourse amidst concrete jungles.</w:t>
      </w:r>
    </w:p>
    <w:p>
      <w:pPr>
        <w:pStyle w:val="BodyText"/>
      </w:pPr>
      <w:r>
        <w:t xml:space="preserve">For instance, a narrative might depict a professor organizing community workshops in District 1 or District 7, teaching critical media literacy to citizens bombarded by information online. Or perhaps a professor advocating for environmental sustainability along the Saigon River. In these scenarios, "The Professor" is not an ivory tower recluse but an active participant in the civic life of Vietnam Ho Chi Minh City.</w:t>
      </w:r>
    </w:p>
    <w:bookmarkEnd w:id="23"/>
    <w:bookmarkStart w:id="24" w:name="v.-conclusion-enduring-relevance"/>
    <w:p>
      <w:pPr>
        <w:pStyle w:val="Heading2"/>
      </w:pPr>
      <w:r>
        <w:t xml:space="preserve">V. Conclusion: Enduring Relevance</w:t>
      </w:r>
    </w:p>
    <w:p>
      <w:pPr>
        <w:pStyle w:val="FirstParagraph"/>
      </w:pPr>
      <w:r>
        <w:t xml:space="preserve">In conclusion, examining "The Professor" through the specific cultural and socio-economic prism of Vietnam Ho Chi Minh City reveals a multifaceted figure essential to societal progress. The professor is no longer just a teacher of books but a teacher of life, navigating the complexities of globalization while honoring local traditions.</w:t>
      </w:r>
    </w:p>
    <w:p>
      <w:pPr>
        <w:pStyle w:val="BodyText"/>
      </w:pPr>
      <w:r>
        <w:t xml:space="preserve">Vietnam Ho Chi Minh City, with its dynamic energy and historical depth, provides the perfect backdrop for such stories. It challenges the traditional Western definition of academia and expands it to include community engagement, cultural preservation, and ethical leadership. The "Professor" in this context is a bridge builder—connecting past and future, local and global, tradition and innovation.</w:t>
      </w:r>
    </w:p>
    <w:p>
      <w:pPr>
        <w:pStyle w:val="BodyText"/>
      </w:pPr>
      <w:r>
        <w:t xml:space="preserve">As Vietnam Ho Chi Minh City continues to rise as an economic powerhouse in Asia, the role of the professor becomes increasingly vital. They are the architects of human capital, ensuring that economic growth does not come at the expense of cultural identity or intellectual freedom. Therefore, any serious analysis of education, culture, or social change in this region must center on "The Professor" and their profound impact on shaping the consciousness of Vietnam Ho Chi Minh City.</w:t>
      </w:r>
    </w:p>
    <w:p>
      <w:pPr>
        <w:pStyle w:val="BodyText"/>
      </w:pPr>
      <w:r>
        <w:rPr>
          <w:iCs/>
          <w:i/>
        </w:rPr>
        <w:t xml:space="preserve">This report was prepared to highlight the intersection of academic archetypes and regional development. All references to "The Professor" are used in a thematic sense to explore educational dynamics.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Pedagogical Journey: A Book Report on "The Professor" in the Context of Vietnam Ho Chi Minh City</dc:title>
  <dc:creator/>
  <dc:language>en</dc:language>
  <cp:keywords/>
  <dcterms:created xsi:type="dcterms:W3CDTF">2026-07-29T19:40:35Z</dcterms:created>
  <dcterms:modified xsi:type="dcterms:W3CDTF">2026-07-29T19:40:35Z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