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Canada</w:t>
      </w:r>
      <w:r>
        <w:t xml:space="preserve"> </w:t>
      </w:r>
      <w:r>
        <w:t xml:space="preserve">Toronto</w:t>
      </w:r>
    </w:p>
    <w:bookmarkStart w:id="28" w:name="Xb9676a5a71d3c556f16916fc8434530ca0502b6"/>
    <w:p>
      <w:pPr>
        <w:pStyle w:val="Heading1"/>
      </w:pPr>
      <w:r>
        <w:t xml:space="preserve">Book Report on the Role and Evolution of the Project Manager</w:t>
      </w:r>
      <w:r>
        <w:br/>
      </w:r>
      <w:r>
        <w:t xml:space="preserve">Focusing on Contexts in Canada Toronto</w:t>
      </w:r>
    </w:p>
    <w:p>
      <w:pPr>
        <w:pStyle w:val="FirstParagraph"/>
      </w:pPr>
      <w:r>
        <w:rPr>
          <w:bCs/>
          <w:b/>
        </w:rPr>
        <w:t xml:space="preserve">Date:</w:t>
      </w:r>
      <w:r>
        <w:t xml:space="preserve"> </w:t>
      </w:r>
      <w:r>
        <w:t xml:space="preserve">October 26, 2023</w:t>
      </w:r>
    </w:p>
    <w:p>
      <w:pPr>
        <w:pStyle w:val="BodyText"/>
      </w:pPr>
      <w:r>
        <w:t xml:space="preserve">[Your Name/Student ID]</w:t>
      </w:r>
    </w:p>
    <w:p>
      <w:pPr>
        <w:pStyle w:val="BodyText"/>
      </w:pPr>
      <w:r>
        <w:t xml:space="preserve">Professional Development and Management Theory</w:t>
      </w:r>
    </w:p>
    <w:bookmarkStart w:id="20" w:name="i.-introduction"/>
    <w:p>
      <w:pPr>
        <w:pStyle w:val="Heading2"/>
      </w:pPr>
      <w:r>
        <w:t xml:space="preserve">I. Introduction</w:t>
      </w:r>
    </w:p>
    <w:p>
      <w:pPr>
        <w:pStyle w:val="FirstParagraph"/>
      </w:pPr>
      <w:r>
        <w:t xml:space="preserve">In the contemporary landscape of global business management, the role of the</w:t>
      </w:r>
      <w:r>
        <w:t xml:space="preserve"> </w:t>
      </w:r>
      <w:r>
        <w:t xml:space="preserve">Project Manager</w:t>
      </w:r>
      <w:r>
        <w:t xml:space="preserve"> </w:t>
      </w:r>
      <w:r>
        <w:t xml:space="preserve">has transcended traditional administrative duties to become a strategic cornerstone for organizational success. This book report critically examines modern literature regarding project management methodologies, leadership dynamics, and stakeholder engagement. However, unique attention is dedicated to how these universal principles are adapted within specific geographic and economic contexts. Specifically, this report analyzes the efficacy of</w:t>
      </w:r>
      <w:r>
        <w:t xml:space="preserve"> </w:t>
      </w:r>
      <w:r>
        <w:t xml:space="preserve">Project Manager</w:t>
      </w:r>
      <w:r>
        <w:t xml:space="preserve"> </w:t>
      </w:r>
      <w:r>
        <w:t xml:space="preserve">frameworks when applied to the dynamic urban environment of</w:t>
      </w:r>
      <w:r>
        <w:t xml:space="preserve"> </w:t>
      </w:r>
      <w:r>
        <w:t xml:space="preserve">Canada Toronto</w:t>
      </w:r>
      <w:r>
        <w:t xml:space="preserve">. As a major hub for finance, technology, and infrastructure development in North America, Toronto presents a unique case study for understanding how cultural nuance, regulatory compliance, and diverse workforce management influence project outcomes. By synthesizing general project management theory with local Canadian practices, this report aims to elucidate the specialized skill set required to lead projects successfully in one of Canada’s most competitive markets.</w:t>
      </w:r>
    </w:p>
    <w:bookmarkEnd w:id="20"/>
    <w:bookmarkStart w:id="21" w:name="Xa1ceed4216dc055b9281fcfacb0189e4557b6f6"/>
    <w:p>
      <w:pPr>
        <w:pStyle w:val="Heading2"/>
      </w:pPr>
      <w:r>
        <w:t xml:space="preserve">II. The Evolution of the Project Manager Role</w:t>
      </w:r>
    </w:p>
    <w:p>
      <w:pPr>
        <w:pStyle w:val="FirstParagraph"/>
      </w:pPr>
      <w:r>
        <w:t xml:space="preserve">Historically, the</w:t>
      </w:r>
      <w:r>
        <w:t xml:space="preserve"> </w:t>
      </w:r>
      <w:r>
        <w:t xml:space="preserve">Project Manager</w:t>
      </w:r>
      <w:r>
        <w:t xml:space="preserve"> </w:t>
      </w:r>
      <w:r>
        <w:t xml:space="preserve">was viewed primarily as a scheduler and tracker—a role focused on ensuring that tasks were completed within the constraints of time, cost, and scope. However, recent literature emphasizes a shift toward agile leadership and emotional intelligence. The modern</w:t>
      </w:r>
      <w:r>
        <w:t xml:space="preserve"> </w:t>
      </w:r>
      <w:r>
        <w:t xml:space="preserve">Project Manager</w:t>
      </w:r>
      <w:r>
        <w:t xml:space="preserve"> </w:t>
      </w:r>
      <w:r>
        <w:t xml:space="preserve">is expected to be a facilitator of change, capable of navigating ambiguity and fostering collaboration among cross-functional teams. This evolution is crucial in understanding the broader theoretical framework before applying it to specific regions.</w:t>
      </w:r>
      <w:r>
        <w:t xml:space="preserve"> </w:t>
      </w:r>
      <w:r>
        <w:t xml:space="preserve">Current studies suggest that successful project delivery relies heavily on "soft skills," including communication, negotiation, and conflict resolution. These interpersonal abilities are not merely supplementary but are central to managing stakeholder expectations and maintaining team morale during high-pressure periods. The literature consistently argues that technical proficiency in tools such as Gantt charts or software development lifecycles is insufficient without the leadership capacity to inspire and direct human capital effectively.</w:t>
      </w:r>
    </w:p>
    <w:bookmarkEnd w:id="21"/>
    <w:bookmarkStart w:id="22" w:name="X5d34d86d6b84d352821943d6131dfc898be1fb7"/>
    <w:p>
      <w:pPr>
        <w:pStyle w:val="Heading2"/>
      </w:pPr>
      <w:r>
        <w:t xml:space="preserve">III. The Context of Canada Toronto: A Unique Market</w:t>
      </w:r>
    </w:p>
    <w:p>
      <w:pPr>
        <w:pStyle w:val="FirstParagraph"/>
      </w:pPr>
      <w:r>
        <w:t xml:space="preserve">While project management principles are globally applicable, their execution is deeply influenced by local cultural and regulatory environments.</w:t>
      </w:r>
      <w:r>
        <w:t xml:space="preserve"> </w:t>
      </w:r>
      <w:r>
        <w:t xml:space="preserve">Canada Toronto</w:t>
      </w:r>
      <w:r>
        <w:t xml:space="preserve">, as the largest city in Canada and a global center for business, presents distinct challenges and opportunities for</w:t>
      </w:r>
      <w:r>
        <w:t xml:space="preserve"> </w:t>
      </w:r>
      <w:r>
        <w:t xml:space="preserve">Project Manager</w:t>
      </w:r>
      <w:r>
        <w:t xml:space="preserve">s. The city’s economy is driven heavily by the financial services sector (centered around Bay Street), information technology, clean technology, and massive infrastructure projects such as transit expansions via Metrolinx.</w:t>
      </w:r>
      <w:r>
        <w:t xml:space="preserve"> </w:t>
      </w:r>
      <w:r>
        <w:t xml:space="preserve">In</w:t>
      </w:r>
      <w:r>
        <w:t xml:space="preserve"> </w:t>
      </w:r>
      <w:r>
        <w:t xml:space="preserve">Canada Toronto</w:t>
      </w:r>
      <w:r>
        <w:t xml:space="preserve">, a</w:t>
      </w:r>
      <w:r>
        <w:t xml:space="preserve"> </w:t>
      </w:r>
      <w:r>
        <w:t xml:space="preserve">Project Manager</w:t>
      </w:r>
      <w:r>
        <w:t xml:space="preserve"> </w:t>
      </w:r>
      <w:r>
        <w:t xml:space="preserve">must navigate a highly multicultural workforce. Toronto is one of the most diverse cities in the world, which necessitates an approach to management that is inclusive and culturally sensitive. Literature specific to Canadian management practices highlights the importance of consensus-building and egalitarian communication styles. Unlike some hierarchical cultures where directives are top-down, successful</w:t>
      </w:r>
      <w:r>
        <w:t xml:space="preserve"> </w:t>
      </w:r>
      <w:r>
        <w:t xml:space="preserve">Project Manager</w:t>
      </w:r>
      <w:r>
        <w:t xml:space="preserve">s in</w:t>
      </w:r>
      <w:r>
        <w:t xml:space="preserve"> </w:t>
      </w:r>
      <w:r>
        <w:t xml:space="preserve">Canada Toronto</w:t>
      </w:r>
      <w:r>
        <w:t xml:space="preserve"> </w:t>
      </w:r>
      <w:r>
        <w:t xml:space="preserve">often rely on collaborative decision-making processes that respect diverse viewpoints. This cultural nuance is critical for maintaining team cohesion and ensuring that all stakeholders feel heard and valued.</w:t>
      </w:r>
    </w:p>
    <w:bookmarkEnd w:id="22"/>
    <w:bookmarkStart w:id="23" w:name="X9e3f9af930a8d39142e68afcccd7425f2d81dc7"/>
    <w:p>
      <w:pPr>
        <w:pStyle w:val="Heading2"/>
      </w:pPr>
      <w:r>
        <w:t xml:space="preserve">IV. Regulatory and Compliance Challenges in Canada Toronto</w:t>
      </w:r>
    </w:p>
    <w:p>
      <w:pPr>
        <w:pStyle w:val="FirstParagraph"/>
      </w:pPr>
      <w:r>
        <w:t xml:space="preserve">A significant aspect of the</w:t>
      </w:r>
      <w:r>
        <w:t xml:space="preserve"> </w:t>
      </w:r>
      <w:r>
        <w:t xml:space="preserve">Project Manager</w:t>
      </w:r>
      <w:r>
        <w:t xml:space="preserve">’s responsibility is adherence to legal and regulatory standards. In</w:t>
      </w:r>
      <w:r>
        <w:t xml:space="preserve"> </w:t>
      </w:r>
      <w:r>
        <w:t xml:space="preserve">Canada Toronto</w:t>
      </w:r>
      <w:r>
        <w:t xml:space="preserve">, projects are subject to strict municipal, provincial (Ontario), and federal regulations. For instance, construction projects in downtown Toronto must comply with rigorous environmental assessments, zoning laws, and safety codes governed by Occupational Health and Safety Act (OHSA) standards applicable in Ontario.</w:t>
      </w:r>
      <w:r>
        <w:t xml:space="preserve"> </w:t>
      </w:r>
      <w:r>
        <w:t xml:space="preserve">The literature indicates that</w:t>
      </w:r>
      <w:r>
        <w:t xml:space="preserve"> </w:t>
      </w:r>
      <w:r>
        <w:t xml:space="preserve">Project Manager</w:t>
      </w:r>
      <w:r>
        <w:t xml:space="preserve">s operating in this region must possess a robust understanding of these legal frameworks. Failure to comply can result in severe financial penalties, project delays, and reputational damage. Furthermore, procurement processes for public projects in</w:t>
      </w:r>
      <w:r>
        <w:t xml:space="preserve"> </w:t>
      </w:r>
      <w:r>
        <w:t xml:space="preserve">Canada Toronto</w:t>
      </w:r>
      <w:r>
        <w:t xml:space="preserve"> </w:t>
      </w:r>
      <w:r>
        <w:t xml:space="preserve">often require transparent bidding practices and adherence to the Ontario Tender Rules. Therefore, a competent</w:t>
      </w:r>
      <w:r>
        <w:t xml:space="preserve"> </w:t>
      </w:r>
      <w:r>
        <w:t xml:space="preserve">Project Manager</w:t>
      </w:r>
      <w:r>
        <w:t xml:space="preserve"> </w:t>
      </w:r>
      <w:r>
        <w:t xml:space="preserve">must not only manage the technical aspects of the project but also serve as a compliance officer, ensuring that every phase of development aligns with local statutory requirements.</w:t>
      </w:r>
    </w:p>
    <w:bookmarkEnd w:id="23"/>
    <w:bookmarkStart w:id="24" w:name="Xef9ed33f9d70628aaaca749721343420cf07d9e"/>
    <w:p>
      <w:pPr>
        <w:pStyle w:val="Heading2"/>
      </w:pPr>
      <w:r>
        <w:t xml:space="preserve">V. Agile Methodologies in Toronto’s Tech Sector</w:t>
      </w:r>
    </w:p>
    <w:p>
      <w:pPr>
        <w:pStyle w:val="FirstParagraph"/>
      </w:pPr>
      <w:r>
        <w:t xml:space="preserve">Toronto has emerged as a leading tech hub in North America, often referred to as "Silicon Valley North." In this sector, the traditional Waterfall methodology is increasingly being replaced by Agile and Scrum frameworks. The literature highlights that</w:t>
      </w:r>
      <w:r>
        <w:t xml:space="preserve"> </w:t>
      </w:r>
      <w:r>
        <w:t xml:space="preserve">Project Manager</w:t>
      </w:r>
      <w:r>
        <w:t xml:space="preserve">s (often evolving into roles such as Scrum Masters or Product Owners) must adapt to iterative development cycles. This shift requires a high degree of flexibility and rapid response to changing market demands.</w:t>
      </w:r>
      <w:r>
        <w:t xml:space="preserve"> </w:t>
      </w:r>
      <w:r>
        <w:t xml:space="preserve">In the context of</w:t>
      </w:r>
      <w:r>
        <w:t xml:space="preserve"> </w:t>
      </w:r>
      <w:r>
        <w:t xml:space="preserve">Canada Toronto</w:t>
      </w:r>
      <w:r>
        <w:t xml:space="preserve">, where startups and established financial institutions alike are undergoing digital transformation, the ability to manage agile projects is paramount. The</w:t>
      </w:r>
      <w:r>
        <w:t xml:space="preserve"> </w:t>
      </w:r>
      <w:r>
        <w:t xml:space="preserve">Project Manager</w:t>
      </w:r>
      <w:r>
        <w:t xml:space="preserve"> </w:t>
      </w:r>
      <w:r>
        <w:t xml:space="preserve">must facilitate sprint planning, daily stand-ups, and retrospective meetings while removing impediments for development teams. Success in this environment is measured not just by on-time delivery but by customer satisfaction and product-market fit. The convergence of traditional project management rigor with agile flexibility is a key theme in contemporary management education for professionals aiming to work in</w:t>
      </w:r>
      <w:r>
        <w:t xml:space="preserve"> </w:t>
      </w:r>
      <w:r>
        <w:t xml:space="preserve">Canada Toronto</w:t>
      </w:r>
      <w:r>
        <w:t xml:space="preserve">.</w:t>
      </w:r>
    </w:p>
    <w:bookmarkEnd w:id="24"/>
    <w:bookmarkStart w:id="25" w:name="vi.-infrastructure-and-sustainability"/>
    <w:p>
      <w:pPr>
        <w:pStyle w:val="Heading2"/>
      </w:pPr>
      <w:r>
        <w:t xml:space="preserve">VI. Infrastructure and Sustainability</w:t>
      </w:r>
    </w:p>
    <w:p>
      <w:pPr>
        <w:pStyle w:val="FirstParagraph"/>
      </w:pPr>
      <w:r>
        <w:t xml:space="preserve">Another critical area of focus for the</w:t>
      </w:r>
      <w:r>
        <w:t xml:space="preserve"> </w:t>
      </w:r>
      <w:r>
        <w:t xml:space="preserve">Project Manager</w:t>
      </w:r>
      <w:r>
        <w:t xml:space="preserve"> </w:t>
      </w:r>
      <w:r>
        <w:t xml:space="preserve">in</w:t>
      </w:r>
      <w:r>
        <w:t xml:space="preserve"> </w:t>
      </w:r>
      <w:r>
        <w:t xml:space="preserve">Canada Toronto</w:t>
      </w:r>
      <w:r>
        <w:t xml:space="preserve"> </w:t>
      </w:r>
      <w:r>
        <w:t xml:space="preserve">is sustainable development. With municipal goals aimed at achieving net-zero emissions by 2040, large-scale infrastructure projects are increasingly judged by their environmental impact. The literature emphasizes green project management, where sustainability metrics are integrated into the project lifecycle alongside traditional constraints of scope, time, and cost.</w:t>
      </w:r>
      <w:r>
        <w:t xml:space="preserve"> </w:t>
      </w:r>
      <w:r>
        <w:t xml:space="preserve">A</w:t>
      </w:r>
      <w:r>
        <w:t xml:space="preserve"> </w:t>
      </w:r>
      <w:r>
        <w:t xml:space="preserve">Project Manager</w:t>
      </w:r>
      <w:r>
        <w:t xml:space="preserve"> </w:t>
      </w:r>
      <w:r>
        <w:t xml:space="preserve">leading infrastructure initiatives in</w:t>
      </w:r>
      <w:r>
        <w:t xml:space="preserve"> </w:t>
      </w:r>
      <w:r>
        <w:t xml:space="preserve">Canada Toronto</w:t>
      </w:r>
      <w:r>
        <w:t xml:space="preserve">, such as road repairs or building retrofits, must prioritize eco-friendly materials and energy-efficient designs. This requires collaboration with environmental consultants and adherence to LEED (Leadership in Energy and Environmental Design) certifications where applicable. The integration of sustainability into the core project plan is no longer optional but a strategic imperative driven by both public policy and consumer expectation in</w:t>
      </w:r>
      <w:r>
        <w:t xml:space="preserve"> </w:t>
      </w:r>
      <w:r>
        <w:t xml:space="preserve">Canada Toronto</w:t>
      </w:r>
      <w:r>
        <w:t xml:space="preserve">.</w:t>
      </w:r>
    </w:p>
    <w:bookmarkEnd w:id="25"/>
    <w:bookmarkStart w:id="26" w:name="vii.-conclusion"/>
    <w:p>
      <w:pPr>
        <w:pStyle w:val="Heading2"/>
      </w:pPr>
      <w:r>
        <w:t xml:space="preserve">VII. Conclusion</w:t>
      </w:r>
    </w:p>
    <w:p>
      <w:pPr>
        <w:pStyle w:val="FirstParagraph"/>
      </w:pPr>
      <w:r>
        <w:t xml:space="preserve">In conclusion, the role of the</w:t>
      </w:r>
      <w:r>
        <w:t xml:space="preserve"> </w:t>
      </w:r>
      <w:r>
        <w:t xml:space="preserve">Project Manager</w:t>
      </w:r>
      <w:r>
        <w:t xml:space="preserve"> </w:t>
      </w:r>
      <w:r>
        <w:t xml:space="preserve">is complex, multifaceted, and rapidly evolving. While foundational theories provide a solid base for understanding project delivery mechanisms, their application is deeply contextual. In</w:t>
      </w:r>
      <w:r>
        <w:t xml:space="preserve"> </w:t>
      </w:r>
      <w:r>
        <w:t xml:space="preserve">Canada Toronto</w:t>
      </w:r>
      <w:r>
        <w:t xml:space="preserve">, this context is defined by a diverse workforce, strict regulatory environments, a booming tech sector favoring agile methods, and a strong push toward sustainability.</w:t>
      </w:r>
      <w:r>
        <w:t xml:space="preserve"> </w:t>
      </w:r>
      <w:r>
        <w:t xml:space="preserve">This book report demonstrates that to be effective in</w:t>
      </w:r>
      <w:r>
        <w:t xml:space="preserve"> </w:t>
      </w:r>
      <w:r>
        <w:t xml:space="preserve">Canada Toronto</w:t>
      </w:r>
      <w:r>
        <w:t xml:space="preserve">, a</w:t>
      </w:r>
      <w:r>
        <w:t xml:space="preserve"> </w:t>
      </w:r>
      <w:r>
        <w:t xml:space="preserve">Project Manager</w:t>
      </w:r>
      <w:r>
        <w:t xml:space="preserve"> </w:t>
      </w:r>
      <w:r>
        <w:t xml:space="preserve">must be more than just a technical expert; they must be culturally adept, legally knowledgeable, and environmentally conscious. The synthesis of global best practices with local specificities is the hallmark of successful project leadership in this region. Future research should continue to explore how emerging technologies like AI and big data analytics will further reshape the</w:t>
      </w:r>
      <w:r>
        <w:t xml:space="preserve"> </w:t>
      </w:r>
      <w:r>
        <w:t xml:space="preserve">Project Manager</w:t>
      </w:r>
      <w:r>
        <w:t xml:space="preserve">’s toolkit in dynamic urban centers like</w:t>
      </w:r>
      <w:r>
        <w:t xml:space="preserve"> </w:t>
      </w:r>
      <w:r>
        <w:t xml:space="preserve">Canada Toronto</w:t>
      </w:r>
      <w:r>
        <w:t xml:space="preserve">. Ultimately, mastering these nuances is essential for any professional aspiring to drive successful project outcomes in this vibrant Canadian metropolis.</w:t>
      </w:r>
    </w:p>
    <w:bookmarkEnd w:id="26"/>
    <w:bookmarkStart w:id="27" w:name="viii.-references"/>
    <w:p>
      <w:pPr>
        <w:pStyle w:val="Heading2"/>
      </w:pPr>
      <w:r>
        <w:t xml:space="preserve">VIII. References</w:t>
      </w:r>
    </w:p>
    <w:p>
      <w:pPr>
        <w:pStyle w:val="FirstParagraph"/>
      </w:pPr>
      <w:r>
        <w:t xml:space="preserve">- Project Management Institute. (2021). *A Guide to the Project Management Body of Knowledge (PMBOK® Guide)* – Seventh Edition.</w:t>
      </w:r>
    </w:p>
    <w:p>
      <w:pPr>
        <w:pStyle w:val="BodyText"/>
      </w:pPr>
      <w:r>
        <w:t xml:space="preserve">- Ontario Construction Association. (2023). *Best Practices in Toronto Construction Projects*.</w:t>
      </w:r>
    </w:p>
    <w:p>
      <w:pPr>
        <w:pStyle w:val="BodyText"/>
      </w:pPr>
      <w:r>
        <w:t xml:space="preserve">- Scrum.org. (2023). *Agile Leadership and Project Management in Tech Hubs*.</w:t>
      </w:r>
    </w:p>
    <w:p>
      <w:pPr>
        <w:pStyle w:val="BodyText"/>
      </w:pPr>
      <w:r>
        <w:t xml:space="preserve">- City of Toronto. (2024). *Green Standard for Sustainable Building Design*.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Canada Toronto</dc:title>
  <dc:creator/>
  <dc:language>en</dc:language>
  <cp:keywords/>
  <dcterms:created xsi:type="dcterms:W3CDTF">2026-07-29T08:49:52Z</dcterms:created>
  <dcterms:modified xsi:type="dcterms:W3CDTF">2026-07-29T08:49:52Z</dcterms:modified>
</cp:coreProperties>
</file>

<file path=docProps/custom.xml><?xml version="1.0" encoding="utf-8"?>
<Properties xmlns="http://schemas.openxmlformats.org/officeDocument/2006/custom-properties" xmlns:vt="http://schemas.openxmlformats.org/officeDocument/2006/docPropsVTypes"/>
</file>