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of</w:t>
      </w:r>
      <w:r>
        <w:t xml:space="preserve"> </w:t>
      </w:r>
      <w:r>
        <w:t xml:space="preserve">Project</w:t>
      </w:r>
      <w:r>
        <w:t xml:space="preserve"> </w:t>
      </w:r>
      <w:r>
        <w:t xml:space="preserve">Management</w:t>
      </w:r>
      <w:r>
        <w:t xml:space="preserve"> </w:t>
      </w:r>
      <w:r>
        <w:t xml:space="preserve">in</w:t>
      </w:r>
      <w:r>
        <w:t xml:space="preserve"> </w:t>
      </w:r>
      <w:r>
        <w:t xml:space="preserve">Italy,</w:t>
      </w:r>
      <w:r>
        <w:t xml:space="preserve"> </w:t>
      </w:r>
      <w:r>
        <w:t xml:space="preserve">Naples</w:t>
      </w:r>
    </w:p>
    <w:bookmarkStart w:id="29" w:name="Xba7f135891a0f534dc166b710c35db184b12757"/>
    <w:p>
      <w:pPr>
        <w:pStyle w:val="Heading1"/>
      </w:pPr>
      <w:r>
        <w:t xml:space="preserve">Book Report: Navigating Complexity in Italy, Naples</w:t>
      </w:r>
      <w:r>
        <w:br/>
      </w:r>
      <w:r>
        <w:t xml:space="preserve">A Critical Analysis of Modern Project Management Methodologies</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The Department of Strategic Operations, Italy Naples Division</w:t>
      </w:r>
      <w:r>
        <w:br/>
      </w:r>
      <w:r>
        <w:rPr>
          <w:bCs/>
          <w:b/>
        </w:rPr>
        <w:t xml:space="preserve">Subject:</w:t>
      </w:r>
      <w:r>
        <w:t xml:space="preserve"> </w:t>
      </w:r>
      <w:r>
        <w:t xml:space="preserve">Comprehensive Review of "The Agile Heart: Project Management in Mediterranean Contexts"</w:t>
      </w:r>
    </w:p>
    <w:bookmarkStart w:id="20" w:name="i.-introduction"/>
    <w:p>
      <w:pPr>
        <w:pStyle w:val="Heading2"/>
      </w:pPr>
      <w:r>
        <w:t xml:space="preserve">I. Introduction</w:t>
      </w:r>
    </w:p>
    <w:p>
      <w:pPr>
        <w:pStyle w:val="FirstParagraph"/>
      </w:pPr>
      <w:r>
        <w:t xml:space="preserve">In the realm of modern business administration, few topics are as nuanced or as critical as the role of a</w:t>
      </w:r>
      <w:r>
        <w:t xml:space="preserve"> </w:t>
      </w:r>
      <w:r>
        <w:rPr>
          <w:bCs/>
          <w:b/>
        </w:rPr>
        <w:t xml:space="preserve">Project Manager</w:t>
      </w:r>
      <w:r>
        <w:t xml:space="preserve">. This book report serves to dissect and evaluate contemporary management literature with a specific focus on its applicability within the unique socio-economic and cultural landscape of Italy, particularly in the bustling metropolis known as</w:t>
      </w:r>
      <w:r>
        <w:t xml:space="preserve"> </w:t>
      </w:r>
      <w:r>
        <w:rPr>
          <w:bCs/>
          <w:b/>
        </w:rPr>
        <w:t xml:space="preserve">Italy Naples</w:t>
      </w:r>
      <w:r>
        <w:t xml:space="preserve">. The purpose of this document is not merely to summarize existing texts but to synthesize how a skilled Project Manager can leverage local dynamics in</w:t>
      </w:r>
      <w:r>
        <w:t xml:space="preserve"> </w:t>
      </w:r>
      <w:r>
        <w:rPr>
          <w:bCs/>
          <w:b/>
        </w:rPr>
        <w:t xml:space="preserve">Italy Naples</w:t>
      </w:r>
      <w:r>
        <w:t xml:space="preserve"> </w:t>
      </w:r>
      <w:r>
        <w:t xml:space="preserve">to ensure project success. By analyzing key themes regarding adaptability, stakeholder communication, and cultural intelligence, we aim to provide a robust framework for managing complex initiatives in one of Southern Europe’s most vibrant and challenging cities.</w:t>
      </w:r>
    </w:p>
    <w:bookmarkEnd w:id="20"/>
    <w:bookmarkStart w:id="21" w:name="ii.-the-unique-context-of-italy-naples"/>
    <w:p>
      <w:pPr>
        <w:pStyle w:val="Heading2"/>
      </w:pPr>
      <w:r>
        <w:t xml:space="preserve">II. The Unique Context of Italy Naples</w:t>
      </w:r>
    </w:p>
    <w:p>
      <w:pPr>
        <w:pStyle w:val="FirstParagraph"/>
      </w:pPr>
      <w:r>
        <w:t xml:space="preserve">To understand the efficacy of any management strategy in this region, one must first appreciate the distinct character of</w:t>
      </w:r>
      <w:r>
        <w:t xml:space="preserve"> </w:t>
      </w:r>
      <w:r>
        <w:rPr>
          <w:bCs/>
          <w:b/>
        </w:rPr>
        <w:t xml:space="preserve">Italy Naples</w:t>
      </w:r>
      <w:r>
        <w:t xml:space="preserve">. Historically a hub of trade, art, and commerce, modern Naples presents a complex web of bureaucratic hurdles, passionate local stakeholders, and a vibrant informal economy. For the Project Manager operating here or targeting this demographic, standard Western management models often fall short because they fail to account for the high-context nature of communication prevalent in Southern Italy.</w:t>
      </w:r>
    </w:p>
    <w:p>
      <w:pPr>
        <w:pStyle w:val="BodyText"/>
      </w:pPr>
      <w:r>
        <w:t xml:space="preserve">The city is characterized by its resilience and community-centric values. In</w:t>
      </w:r>
      <w:r>
        <w:t xml:space="preserve"> </w:t>
      </w:r>
      <w:r>
        <w:rPr>
          <w:bCs/>
          <w:b/>
        </w:rPr>
        <w:t xml:space="preserve">Italy Naples</w:t>
      </w:r>
      <w:r>
        <w:t xml:space="preserve">, relationships are not just business tools; they are the foundation upon which trust is built. A Project Manager who approaches tasks with a purely transactional mindset often finds themselves stalled by administrative inertia or lack of local buy-in. Conversely, those who invest time in understanding the social fabric of</w:t>
      </w:r>
      <w:r>
        <w:t xml:space="preserve"> </w:t>
      </w:r>
      <w:r>
        <w:rPr>
          <w:bCs/>
          <w:b/>
        </w:rPr>
        <w:t xml:space="preserve">Italy Naples</w:t>
      </w:r>
      <w:r>
        <w:t xml:space="preserve"> </w:t>
      </w:r>
      <w:r>
        <w:t xml:space="preserve">find that "il fare" (the doing) becomes significantly smoother once the human element is respected. The report highlights that projects in this region require a hybrid approach, blending rigorous technical planning with flexible interpersonal negotiation.</w:t>
      </w:r>
    </w:p>
    <w:bookmarkEnd w:id="21"/>
    <w:bookmarkStart w:id="24" w:name="Xbc425322a09d165ed603f1b4a8e02fd0bda7eb7"/>
    <w:p>
      <w:pPr>
        <w:pStyle w:val="Heading2"/>
      </w:pPr>
      <w:r>
        <w:t xml:space="preserve">III. The Evolving Role of the Project Manager</w:t>
      </w:r>
    </w:p>
    <w:p>
      <w:pPr>
        <w:pStyle w:val="FirstParagraph"/>
      </w:pPr>
      <w:r>
        <w:t xml:space="preserve">The literature emphasizes that the role of a Project Manager has transcended simple timeline tracking and budget monitoring. Today, particularly in regions like</w:t>
      </w:r>
      <w:r>
        <w:t xml:space="preserve"> </w:t>
      </w:r>
      <w:r>
        <w:rPr>
          <w:bCs/>
          <w:b/>
        </w:rPr>
        <w:t xml:space="preserve">Italy Naples</w:t>
      </w:r>
      <w:r>
        <w:t xml:space="preserve">, a Project Manager must act as a diplomat, a psychologist, and an innovator simultaneously. The book argues that technical skills are merely the baseline; emotional intelligence (EQ) is the differentiator.</w:t>
      </w:r>
    </w:p>
    <w:bookmarkStart w:id="22" w:name="Xebdf807f6effcc1a12f9f66a44797fc20d827f5"/>
    <w:p>
      <w:pPr>
        <w:pStyle w:val="Heading3"/>
      </w:pPr>
      <w:r>
        <w:t xml:space="preserve">A. Cultural Intelligence as a Core Competency</w:t>
      </w:r>
    </w:p>
    <w:p>
      <w:pPr>
        <w:pStyle w:val="FirstParagraph"/>
      </w:pPr>
      <w:r>
        <w:t xml:space="preserve">In the context of</w:t>
      </w:r>
      <w:r>
        <w:t xml:space="preserve"> </w:t>
      </w:r>
      <w:r>
        <w:rPr>
          <w:bCs/>
          <w:b/>
        </w:rPr>
        <w:t xml:space="preserve">Italy Naples</w:t>
      </w:r>
      <w:r>
        <w:t xml:space="preserve">, cultural intelligence is paramount. The Project Manager must navigate between formal institutional requirements and informal local networks. This dual-track management style allows for agility in environments where rigid structures might cause delays. For instance, while EU compliance requires strict documentation (a necessity for any Project Manager), the actual progress often depends on face-to-face interactions with local artisans, suppliers, and municipal officials who reside in</w:t>
      </w:r>
      <w:r>
        <w:t xml:space="preserve"> </w:t>
      </w:r>
      <w:r>
        <w:rPr>
          <w:bCs/>
          <w:b/>
        </w:rPr>
        <w:t xml:space="preserve">Italy Naples</w:t>
      </w:r>
      <w:r>
        <w:t xml:space="preserve">.</w:t>
      </w:r>
    </w:p>
    <w:bookmarkEnd w:id="22"/>
    <w:bookmarkStart w:id="23" w:name="b.-adaptive-leadership-styles"/>
    <w:p>
      <w:pPr>
        <w:pStyle w:val="Heading3"/>
      </w:pPr>
      <w:r>
        <w:t xml:space="preserve">B. Adaptive Leadership Styles</w:t>
      </w:r>
    </w:p>
    <w:p>
      <w:pPr>
        <w:pStyle w:val="FirstParagraph"/>
      </w:pPr>
      <w:r>
        <w:t xml:space="preserve">The text advocates for "Situational Leadership," where the Project Manager adapts their style based on the team's maturity and the external environment. In</w:t>
      </w:r>
      <w:r>
        <w:t xml:space="preserve"> </w:t>
      </w:r>
      <w:r>
        <w:rPr>
          <w:bCs/>
          <w:b/>
        </w:rPr>
        <w:t xml:space="preserve">Italy Naples</w:t>
      </w:r>
      <w:r>
        <w:t xml:space="preserve">, teams may be highly skilled but motivated differently than in Northern Europe or North America. Recognition, public acknowledgment, and a sense of collective pride in contributing to the city’s development are powerful motivators for a Project Manager to harness. Ignoring these cultural drivers can lead to disengagement, regardless of how perfect the Gantt chart may appear.</w:t>
      </w:r>
    </w:p>
    <w:bookmarkEnd w:id="23"/>
    <w:bookmarkEnd w:id="24"/>
    <w:bookmarkStart w:id="25" w:name="X2684bca3a006b10175ee537e7dec616e19f19be"/>
    <w:p>
      <w:pPr>
        <w:pStyle w:val="Heading2"/>
      </w:pPr>
      <w:r>
        <w:t xml:space="preserve">IV. Key Challenges and Strategic Solutions</w:t>
      </w:r>
    </w:p>
    <w:p>
      <w:pPr>
        <w:pStyle w:val="FirstParagraph"/>
      </w:pPr>
      <w:r>
        <w:t xml:space="preserve">The report identifies several recurring challenges faced by Project Managers operating in or targeting markets within</w:t>
      </w:r>
      <w:r>
        <w:t xml:space="preserve"> </w:t>
      </w:r>
      <w:r>
        <w:rPr>
          <w:bCs/>
          <w:b/>
        </w:rPr>
        <w:t xml:space="preserve">Italy Naples</w:t>
      </w:r>
      <w:r>
        <w:t xml:space="preserve">. These include supply chain disruptions due to geographic constraints, regulatory complexity, and the need for rapid stakeholder alignment.</w:t>
      </w:r>
    </w:p>
    <w:p>
      <w:pPr>
        <w:pStyle w:val="BodyText"/>
      </w:pPr>
      <w:r>
        <w:t xml:space="preserve">"In the chaotic beauty of Italy Naples, order is not imposed from above; it is negotiated from within. The Project Manager does not command; they orchestrate."</w:t>
      </w:r>
    </w:p>
    <w:p>
      <w:pPr>
        <w:pStyle w:val="BodyText"/>
      </w:pPr>
      <w:r>
        <w:rPr>
          <w:bCs/>
          <w:b/>
        </w:rPr>
        <w:t xml:space="preserve">1. Stakeholder Management:</w:t>
      </w:r>
      <w:r>
        <w:br/>
      </w:r>
      <w:r>
        <w:t xml:space="preserve">In</w:t>
      </w:r>
      <w:r>
        <w:t xml:space="preserve"> </w:t>
      </w:r>
      <w:r>
        <w:rPr>
          <w:bCs/>
          <w:b/>
        </w:rPr>
        <w:t xml:space="preserve">Italy Naples</w:t>
      </w:r>
      <w:r>
        <w:t xml:space="preserve">, stakeholders are diverse, ranging from government bodies to family-owned enterprises. A Project Manager must map these relationships carefully. The solution proposed is the creation of "Steering Committees" that include local community representatives, ensuring transparency and fostering a sense of ownership among the populace.</w:t>
      </w:r>
    </w:p>
    <w:p>
      <w:pPr>
        <w:pStyle w:val="BodyText"/>
      </w:pPr>
      <w:r>
        <w:rPr>
          <w:bCs/>
          <w:b/>
        </w:rPr>
        <w:t xml:space="preserve">2. Risk Mitigation in Volatile Environments:</w:t>
      </w:r>
      <w:r>
        <w:br/>
      </w:r>
      <w:r>
        <w:t xml:space="preserve">Projects in</w:t>
      </w:r>
      <w:r>
        <w:t xml:space="preserve"> </w:t>
      </w:r>
      <w:r>
        <w:rPr>
          <w:bCs/>
          <w:b/>
        </w:rPr>
        <w:t xml:space="preserve">Italy Naples</w:t>
      </w:r>
      <w:r>
        <w:t xml:space="preserve">, particularly those involving urban renewal or tourism infrastructure, face unique risks. The Project Manager is advised to implement agile risk management frameworks that allow for quick pivots. Instead of viewing changes as failures, the modern Project Manager views them as opportunities to refine the scope in response to real-time feedback from the local environment.</w:t>
      </w:r>
    </w:p>
    <w:p>
      <w:pPr>
        <w:pStyle w:val="BodyText"/>
      </w:pPr>
      <w:r>
        <w:rPr>
          <w:bCs/>
          <w:b/>
        </w:rPr>
        <w:t xml:space="preserve">3. Communication Protocols:</w:t>
      </w:r>
      <w:r>
        <w:br/>
      </w:r>
      <w:r>
        <w:t xml:space="preserve">Effective communication in this region requires a mix of formal written reports and informal verbal updates. The book suggests that digital tools are essential for data tracking, but they should be complemented by regular physical meetings in</w:t>
      </w:r>
      <w:r>
        <w:t xml:space="preserve"> </w:t>
      </w:r>
      <w:r>
        <w:rPr>
          <w:bCs/>
          <w:b/>
        </w:rPr>
        <w:t xml:space="preserve">Italy Naples</w:t>
      </w:r>
      <w:r>
        <w:t xml:space="preserve">. These gatherings build the rapport necessary for resolving conflicts quickly.</w:t>
      </w:r>
    </w:p>
    <w:bookmarkEnd w:id="25"/>
    <w:bookmarkStart w:id="26" w:name="X6bbccd0b3c0e11effb99f216d43934354471843"/>
    <w:p>
      <w:pPr>
        <w:pStyle w:val="Heading2"/>
      </w:pPr>
      <w:r>
        <w:t xml:space="preserve">V. Case Study Application: Urban Regeneration in Italy Naples</w:t>
      </w:r>
    </w:p>
    <w:p>
      <w:pPr>
        <w:pStyle w:val="FirstParagraph"/>
      </w:pPr>
      <w:r>
        <w:t xml:space="preserve">To illustrate these concepts, the book analyzes a hypothetical case study of a large-scale digital infrastructure project in</w:t>
      </w:r>
      <w:r>
        <w:t xml:space="preserve"> </w:t>
      </w:r>
      <w:r>
        <w:rPr>
          <w:bCs/>
          <w:b/>
        </w:rPr>
        <w:t xml:space="preserve">Italy Naples</w:t>
      </w:r>
      <w:r>
        <w:t xml:space="preserve">. The Project Manager faced significant pushback from local residents concerned about privacy and noise. By employing a participatory management style—where the Project Manager held town halls and listened more than they spoke—the team was able to adjust their implementation schedule to minimize disruption. This example underscores that success in</w:t>
      </w:r>
      <w:r>
        <w:t xml:space="preserve"> </w:t>
      </w:r>
      <w:r>
        <w:rPr>
          <w:bCs/>
          <w:b/>
        </w:rPr>
        <w:t xml:space="preserve">Italy Naples</w:t>
      </w:r>
      <w:r>
        <w:t xml:space="preserve"> </w:t>
      </w:r>
      <w:r>
        <w:t xml:space="preserve">is rarely achieved through coercion but through consensus-building.</w:t>
      </w:r>
    </w:p>
    <w:bookmarkEnd w:id="26"/>
    <w:bookmarkStart w:id="27" w:name="vi.-conclusion"/>
    <w:p>
      <w:pPr>
        <w:pStyle w:val="Heading2"/>
      </w:pPr>
      <w:r>
        <w:t xml:space="preserve">VI. Conclusion</w:t>
      </w:r>
    </w:p>
    <w:p>
      <w:pPr>
        <w:pStyle w:val="FirstParagraph"/>
      </w:pPr>
      <w:r>
        <w:t xml:space="preserve">In conclusion, this book report affirms that the role of a Project Manager is deeply contextual. While universal principles of scope, time, and cost control remain relevant, their application in</w:t>
      </w:r>
      <w:r>
        <w:t xml:space="preserve"> </w:t>
      </w:r>
      <w:r>
        <w:rPr>
          <w:bCs/>
          <w:b/>
        </w:rPr>
        <w:t xml:space="preserve">Italy Naples</w:t>
      </w:r>
      <w:r>
        <w:t xml:space="preserve"> </w:t>
      </w:r>
      <w:r>
        <w:t xml:space="preserve">demands a heightened sensitivity to cultural and social dynamics. A successful Project Manager in this region must be more than an administrator; they must be a bridge between global standards and local realities.</w:t>
      </w:r>
    </w:p>
    <w:p>
      <w:pPr>
        <w:pStyle w:val="BodyText"/>
      </w:pPr>
      <w:r>
        <w:t xml:space="preserve">For organizations looking to expand or optimize operations in</w:t>
      </w:r>
      <w:r>
        <w:t xml:space="preserve"> </w:t>
      </w:r>
      <w:r>
        <w:rPr>
          <w:bCs/>
          <w:b/>
        </w:rPr>
        <w:t xml:space="preserve">Italy Naples</w:t>
      </w:r>
      <w:r>
        <w:t xml:space="preserve">, investing in the development of Project Managers who possess both technical expertise and cultural empathy is not just beneficial—it is essential. The vibrant energy, historical depth, and complex social structure of</w:t>
      </w:r>
      <w:r>
        <w:t xml:space="preserve"> </w:t>
      </w:r>
      <w:r>
        <w:rPr>
          <w:bCs/>
          <w:b/>
        </w:rPr>
        <w:t xml:space="preserve">Italy Naples</w:t>
      </w:r>
      <w:r>
        <w:t xml:space="preserve"> </w:t>
      </w:r>
      <w:r>
        <w:t xml:space="preserve">offer a unique testing ground for leadership skills that are increasingly valuable in our interconnected global economy.</w:t>
      </w:r>
    </w:p>
    <w:bookmarkEnd w:id="27"/>
    <w:bookmarkStart w:id="28" w:name="vii.-recommendations"/>
    <w:p>
      <w:pPr>
        <w:pStyle w:val="Heading2"/>
      </w:pPr>
      <w:r>
        <w:t xml:space="preserve">VII. Recommendations</w:t>
      </w:r>
    </w:p>
    <w:p>
      <w:pPr>
        <w:numPr>
          <w:ilvl w:val="0"/>
          <w:numId w:val="1001"/>
        </w:numPr>
        <w:pStyle w:val="Compact"/>
      </w:pPr>
      <w:r>
        <w:rPr>
          <w:bCs/>
          <w:b/>
        </w:rPr>
        <w:t xml:space="preserve">Hire Locally:</w:t>
      </w:r>
      <w:r>
        <w:br/>
      </w:r>
      <w:r>
        <w:t xml:space="preserve">The Project Manager should have strong ties to the local community or possess deep experience working in Southern Italian contexts.</w:t>
      </w:r>
    </w:p>
    <w:p>
      <w:pPr>
        <w:numPr>
          <w:ilvl w:val="0"/>
          <w:numId w:val="1001"/>
        </w:numPr>
        <w:pStyle w:val="Compact"/>
      </w:pPr>
      <w:r>
        <w:rPr>
          <w:bCs/>
          <w:b/>
        </w:rPr>
        <w:t xml:space="preserve">Invest in Training:</w:t>
      </w:r>
      <w:r>
        <w:br/>
      </w:r>
      <w:r>
        <w:t xml:space="preserve">Ongoing training for staff on cultural sensitivity and conflict resolution specific to the Mediterranean region is recommended.</w:t>
      </w:r>
    </w:p>
    <w:p>
      <w:pPr>
        <w:numPr>
          <w:ilvl w:val="0"/>
          <w:numId w:val="1001"/>
        </w:numPr>
        <w:pStyle w:val="Compact"/>
      </w:pPr>
      <w:r>
        <w:rPr>
          <w:bCs/>
          <w:b/>
        </w:rPr>
        <w:t xml:space="preserve">Foster Local Partnerships:</w:t>
      </w:r>
      <w:r>
        <w:br/>
      </w:r>
      <w:r>
        <w:t xml:space="preserve">The Project Manager should actively seek alliances with local universities and business associations in</w:t>
      </w:r>
      <w:r>
        <w:t xml:space="preserve"> </w:t>
      </w:r>
      <w:r>
        <w:rPr>
          <w:bCs/>
          <w:b/>
        </w:rPr>
        <w:t xml:space="preserve">Italy Naples</w:t>
      </w:r>
      <w:r>
        <w:t xml:space="preserve"> </w:t>
      </w:r>
      <w:r>
        <w:t xml:space="preserve">to enhance credibility and resource sharing.</w:t>
      </w:r>
    </w:p>
    <w:p>
      <w:pPr>
        <w:pStyle w:val="FirstParagraph"/>
      </w:pPr>
      <w:r>
        <w:rPr>
          <w:iCs/>
          <w:i/>
        </w:rPr>
        <w:t xml:space="preserve">This report was compiled based on an analysis of current project management literature, case studies from Southern Europe, and specific regional economic data pertaining to Italy Naples.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of Project Management in Italy, Naples</dc:title>
  <dc:creator/>
  <dc:language>en</dc:language>
  <cp:keywords/>
  <dcterms:created xsi:type="dcterms:W3CDTF">2026-07-30T03:58:53Z</dcterms:created>
  <dcterms:modified xsi:type="dcterms:W3CDTF">2026-07-30T03:58:53Z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