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p>
    <w:bookmarkStart w:id="26" w:name="Xcc1eed56886f7c72b6388cc88a3a93643a16cda"/>
    <w:p>
      <w:pPr>
        <w:pStyle w:val="Heading1"/>
      </w:pPr>
      <w:r>
        <w:t xml:space="preserve">Book Report: Navigating Complexity – The Modern Project Manager in Mexico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Business Development Team</w:t>
      </w:r>
      <w:r>
        <w:br/>
      </w:r>
      <w:r>
        <w:t xml:space="preserve">: Strategic Management Office</w:t>
      </w:r>
      <w:r>
        <w:br/>
      </w:r>
    </w:p>
    <w:p>
      <w:pPr>
        <w:pStyle w:val="BodyText"/>
      </w:pPr>
      <w:r>
        <w:rPr>
          <w:iCs/>
          <w:i/>
        </w:rPr>
        <w:t xml:space="preserve">Note: This report synthesizes key themes from recent literature on project management, specifically contextualized for the unique business landscape of Mexico City (CDMX).</w:t>
      </w:r>
    </w:p>
    <w:bookmarkStart w:id="20" w:name="introduction"/>
    <w:p>
      <w:pPr>
        <w:pStyle w:val="Heading2"/>
      </w:pPr>
      <w:r>
        <w:t xml:space="preserve">1. Introduction</w:t>
      </w:r>
    </w:p>
    <w:p>
      <w:pPr>
        <w:pStyle w:val="FirstParagraph"/>
      </w:pPr>
      <w:r>
        <w:t xml:space="preserve">In the contemporary global economy, the role of the</w:t>
      </w:r>
      <w:r>
        <w:t xml:space="preserve"> </w:t>
      </w:r>
      <w:r>
        <w:rPr>
          <w:bCs/>
          <w:b/>
        </w:rPr>
        <w:t xml:space="preserve">Project Manager</w:t>
      </w:r>
      <w:r>
        <w:t xml:space="preserve">Mexico Mexico City. By analyzing recent case studies and regional business analyses, we aim to provide a comprehensive understanding of what it takes to succeed as a project leader in one of Latin America’s most dynamic metropolitan areas.</w:t>
      </w:r>
    </w:p>
    <w:bookmarkEnd w:id="20"/>
    <w:bookmarkStart w:id="21" w:name="X57b1a44f0f9a075b818bc1a69fc15c5e29bf8d0"/>
    <w:p>
      <w:pPr>
        <w:pStyle w:val="Heading2"/>
      </w:pPr>
      <w:r>
        <w:t xml:space="preserve">2. The Cultural Context: "Confianza" and Relationship Building</w:t>
      </w:r>
    </w:p>
    <w:p>
      <w:pPr>
        <w:pStyle w:val="FirstParagraph"/>
      </w:pPr>
      <w:r>
        <w:t xml:space="preserve">A central theme emerging from recent management literature regarding</w:t>
      </w:r>
    </w:p>
    <w:p>
      <w:pPr>
        <w:pStyle w:val="BodyText"/>
      </w:pPr>
      <w:r>
        <w:t xml:space="preserve">Mexico Mexico City is the paramount importance of personal relationships over strict contractual adherence in the early stages of project initiation. In this context, the concept of</w:t>
      </w:r>
      <w:r>
        <w:t xml:space="preserve"> </w:t>
      </w:r>
      <w:r>
        <w:rPr>
          <w:iCs/>
          <w:i/>
        </w:rPr>
        <w:t xml:space="preserve">"confianza"</w:t>
      </w:r>
      <w:r>
        <w:t xml:space="preserve">Project Manager, understanding that business is conducted between people, not just entities, is crucial.</w:t>
      </w:r>
    </w:p>
    <w:p>
      <w:pPr>
        <w:pStyle w:val="BodyText"/>
      </w:pPr>
      <w:r>
        <w:t xml:space="preserve">In many Western project management methodologies, such as PMI's PMBOK guide emphasis on rigid scope and schedule adherence can sometimes clash with the more fluid interpersonal dynamics present in Mexico City’s corporate environment. A successful</w:t>
      </w:r>
    </w:p>
    <w:p>
      <w:pPr>
        <w:pStyle w:val="BodyText"/>
      </w:pPr>
      <w:r>
        <w:t xml:space="preserve">Project Manager in this region must invest significant time in networking, informal meetings, and social engagements. These activities are not merely social pleasantries but are critical risk mitigation strategies that ensure stakeholder buy-in and smooth execution. The ability to read non-verbal cues and understand the hierarchical nuances of Mexican corporate culture is a soft skill that distinguishes exceptional leaders from competent ones in this specific locale.</w:t>
      </w:r>
    </w:p>
    <w:bookmarkEnd w:id="21"/>
    <w:bookmarkStart w:id="22" w:name="infrastructure-and-logistical-challenges"/>
    <w:p>
      <w:pPr>
        <w:pStyle w:val="Heading2"/>
      </w:pPr>
      <w:r>
        <w:t xml:space="preserve">3. Infrastructure and Logistical Challenges</w:t>
      </w:r>
    </w:p>
    <w:p>
      <w:pPr>
        <w:pStyle w:val="FirstParagraph"/>
      </w:pPr>
      <w:r>
        <w:t xml:space="preserve">Mexico City presents unique physical challenges for any large-scale initiative. The city’s sprawling geography, coupled with persistent traffic congestion (known locally as</w:t>
      </w:r>
      <w:r>
        <w:t xml:space="preserve"> </w:t>
      </w:r>
      <w:r>
        <w:rPr>
          <w:iCs/>
          <w:i/>
        </w:rPr>
        <w:t xml:space="preserve">"horrible tráfico"</w:t>
      </w:r>
      <w:r>
        <w:t xml:space="preserve">Project Manager must incorporate substantial buffers into their scheduling models to account for these unpredictable variables.</w:t>
      </w:r>
    </w:p>
    <w:p>
      <w:pPr>
        <w:pStyle w:val="BodyText"/>
      </w:pPr>
      <w:r>
        <w:t xml:space="preserve">Furthermore, the digital divide within different boroughs (</w:t>
      </w:r>
    </w:p>
    <w:p>
      <w:pPr>
        <w:pStyle w:val="BodyText"/>
      </w:pPr>
      <w:r>
        <w:t xml:space="preserve">alcaldías) of Mexico City requires a flexible approach to technology deployment. While CDMMX is becoming increasingly tech-savvy, with a robust startup ecosystem in areas like Polanco and Condesa, other areas may lack consistent high-speed internet connectivity. A</w:t>
      </w:r>
    </w:p>
    <w:p>
      <w:pPr>
        <w:pStyle w:val="BodyText"/>
      </w:pPr>
      <w:r>
        <w:t xml:space="preserve">Project Manager must therefore design hybrid solutions that do not solely rely on real-time digital collaboration tools if the project extends into less connected zones. Adaptability is key; rigid adherence to a single technological stack can lead to project failure if it does not align with the infrastructural reality of the specific neighborhoods involved.</w:t>
      </w:r>
    </w:p>
    <w:bookmarkEnd w:id="22"/>
    <w:bookmarkStart w:id="23" w:name="regulatory-environment-and-bureaucracy"/>
    <w:p>
      <w:pPr>
        <w:pStyle w:val="Heading2"/>
      </w:pPr>
      <w:r>
        <w:t xml:space="preserve">4. Regulatory Environment and Bureaucracy</w:t>
      </w:r>
    </w:p>
    <w:p>
      <w:pPr>
        <w:pStyle w:val="FirstParagraph"/>
      </w:pPr>
      <w:r>
        <w:t xml:space="preserve">Navigating the regulatory landscape in</w:t>
      </w:r>
    </w:p>
    <w:p>
      <w:pPr>
        <w:pStyle w:val="BodyText"/>
      </w:pPr>
      <w:r>
        <w:t xml:space="preserve">Mexico Mexico City is another critical competency for any aspiring or current</w:t>
      </w:r>
    </w:p>
    <w:p>
      <w:pPr>
        <w:pStyle w:val="BodyText"/>
      </w:pPr>
      <w:r>
        <w:t xml:space="preserve">Project Manager. The bureaucratic processes for permitting, environmental compliance, and labor regulations can be complex and time-consuming. Recent books on doing business in Latin America emphasize that patience and local expertise are non-negotiable assets.</w:t>
      </w:r>
    </w:p>
    <w:p>
      <w:pPr>
        <w:pStyle w:val="BodyText"/>
      </w:pPr>
      <w:r>
        <w:t xml:space="preserve">The role of the</w:t>
      </w:r>
    </w:p>
    <w:p>
      <w:pPr>
        <w:pStyle w:val="BodyText"/>
      </w:pPr>
      <w:r>
        <w:t xml:space="preserve">Project Manager here extends into advocacy and liaison work. It is not enough to simply submit documents; one must understand the unwritten rules of engagement with municipal authorities. Building relationships with local government officials, similar to building relationships with private stakeholders, is essential for overcoming bureaucratic bottlenecks. The literature suggests that projects which fail to account for the political cycle or local administrative priorities often face significant delays, making political risk assessment a core component of the project lifecycle in CDMX.</w:t>
      </w:r>
    </w:p>
    <w:bookmarkEnd w:id="23"/>
    <w:bookmarkStart w:id="24" w:name="talent-management-and-team-dynamics"/>
    <w:p>
      <w:pPr>
        <w:pStyle w:val="Heading2"/>
      </w:pPr>
      <w:r>
        <w:t xml:space="preserve">5. Talent Management and Team Dynamics</w:t>
      </w:r>
    </w:p>
    <w:p>
      <w:pPr>
        <w:pStyle w:val="FirstParagraph"/>
      </w:pPr>
      <w:r>
        <w:t xml:space="preserve">The talent pool in Mexico City is rich with educated, multilingual professionals, particularly those who have studied abroad or worked for multinational corporations. However, retaining top talent requires more than competitive compensation. A</w:t>
      </w:r>
    </w:p>
    <w:p>
      <w:pPr>
        <w:pStyle w:val="BodyText"/>
      </w:pPr>
      <w:r>
        <w:t xml:space="preserve">Project Manager must foster a work environment that respects work-life balance, which is highly valued in Mexican culture. The traditional 9-to-5 rigidity is often less effective than flexible arrangements that allow employees to manage personal obligations.</w:t>
      </w:r>
    </w:p>
    <w:p>
      <w:pPr>
        <w:pStyle w:val="BodyText"/>
      </w:pPr>
      <w:r>
        <w:t xml:space="preserve">Project Manager in this region must actively cultivate psychological safety, encouraging open dialogue and empowering team members to voice concerns without fear of retribution. This cultural shift is vital for agile methodologies to succeed within Mexican teams.</w:t>
      </w:r>
    </w:p>
    <w:bookmarkEnd w:id="24"/>
    <w:bookmarkStart w:id="25" w:name="conclusion-and-strategic-recommendations"/>
    <w:p>
      <w:pPr>
        <w:pStyle w:val="Heading2"/>
      </w:pPr>
      <w:r>
        <w:t xml:space="preserve">6. Conclusion and Strategic Recommendations</w:t>
      </w:r>
    </w:p>
    <w:p>
      <w:pPr>
        <w:pStyle w:val="FirstParagraph"/>
      </w:pPr>
      <w:r>
        <w:t xml:space="preserve">In conclusion, the literature indicates that while the core tools of project management—such as Gantt charts, risk registers, and stakeholder analyses—are universal in</w:t>
      </w:r>
    </w:p>
    <w:p>
      <w:pPr>
        <w:pStyle w:val="BodyText"/>
      </w:pPr>
      <w:r>
        <w:t xml:space="preserve">Mexico Mexico City, their application must be deeply contextualized. The successful</w:t>
      </w:r>
    </w:p>
    <w:p>
      <w:pPr>
        <w:pStyle w:val="BodyText"/>
      </w:pPr>
      <w:r>
        <w:t xml:space="preserve">Project Manager in this region is a hybrid figure: part strategist, part cultural anthropologist, and part diplomat.</w:t>
      </w:r>
    </w:p>
    <w:p>
      <w:pPr>
        <w:pStyle w:val="BodyText"/>
      </w:pPr>
      <w:r>
        <w:t xml:space="preserve">To ensure project success in Mexico City, we recommend the following strategies:</w:t>
      </w:r>
    </w:p>
    <w:p>
      <w:pPr>
        <w:numPr>
          <w:ilvl w:val="0"/>
          <w:numId w:val="1001"/>
        </w:numPr>
        <w:pStyle w:val="Compact"/>
      </w:pPr>
      <w:r>
        <w:rPr>
          <w:bCs/>
          <w:b/>
        </w:rPr>
        <w:t xml:space="preserve">Prioritize Relationship Building:</w:t>
      </w:r>
      <w:r>
        <w:t xml:space="preserve"> </w:t>
      </w:r>
      <w:r>
        <w:t xml:space="preserve">Dedicate the first phase of any project to establishing trust (</w:t>
      </w:r>
      <w:r>
        <w:rPr>
          <w:iCs/>
          <w:i/>
        </w:rPr>
        <w:t xml:space="preserve">"confianza"</w:t>
      </w:r>
      <w:r>
        <w:t xml:space="preserve">) with all stakeholders.</w:t>
      </w:r>
    </w:p>
    <w:p>
      <w:pPr>
        <w:numPr>
          <w:ilvl w:val="0"/>
          <w:numId w:val="1001"/>
        </w:numPr>
        <w:pStyle w:val="Compact"/>
      </w:pPr>
      <w:r>
        <w:t xml:space="preserve">Incorporate Logistical Buffers: Acknowledge the realities of CDMX traffic and infrastructure when creating schedules.</w:t>
      </w:r>
    </w:p>
    <w:p>
      <w:pPr>
        <w:numPr>
          <w:ilvl w:val="0"/>
          <w:numId w:val="1001"/>
        </w:numPr>
        <w:pStyle w:val="Compact"/>
      </w:pPr>
      <w:r>
        <w:t xml:space="preserve">Hire Local Expertise: Engage local consultants who understand the bureaucratic landscape to navigate regulatory hurdles efficiently.</w:t>
      </w:r>
    </w:p>
    <w:p>
      <w:pPr>
        <w:numPr>
          <w:ilvl w:val="0"/>
          <w:numId w:val="1001"/>
        </w:numPr>
        <w:pStyle w:val="Compact"/>
      </w:pPr>
      <w:r>
        <w:t xml:space="preserve">Foster an Inclusive Culture: Actively work to break down hierarchical barriers within teams to encourage transparency and innovation.</w:t>
      </w:r>
    </w:p>
    <w:p>
      <w:pPr>
        <w:pStyle w:val="FirstParagraph"/>
      </w:pPr>
      <w:r>
        <w:t xml:space="preserve">By adapting global best practices to the vibrant and complex environment of Mexico City, organizations can leverage the city's immense potential for growth and innovation. The modern</w:t>
      </w:r>
    </w:p>
    <w:p>
      <w:pPr>
        <w:pStyle w:val="BodyText"/>
      </w:pPr>
      <w:r>
        <w:t xml:space="preserve">Project Manager is not just a manager of tasks, but a navigator of culture, capable of turning local challenges into competitive advantages.</w:t>
      </w:r>
    </w:p>
    <w:p>
      <w:pPr>
        <w:pStyle w:val="BodyText"/>
      </w:pPr>
      <w:r>
        <w:rPr>
          <w:iCs/>
          <w:i/>
        </w:rPr>
        <w:t xml:space="preserve">This report is based on a synthesis of "Doing Business in Mexico," "Project Management in Emerging Markets," and various case studies from the Federal District's economic development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Project Manager in Mexico City</dc:title>
  <dc:creator/>
  <dc:language>en</dc:language>
  <cp:keywords/>
  <dcterms:created xsi:type="dcterms:W3CDTF">2026-07-29T16:04:59Z</dcterms:created>
  <dcterms:modified xsi:type="dcterms:W3CDTF">2026-07-29T16:04:59Z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