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9" w:name="X5087db5759947af0f0cc72a14e46bcbeec6c0db"/>
    <w:p>
      <w:pPr>
        <w:pStyle w:val="Heading1"/>
      </w:pPr>
      <w:r>
        <w:t xml:space="preserve">Book Report: The Role and Responsibility of the Project Manager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Agencies</w:t>
      </w:r>
      <w:r>
        <w:br/>
      </w:r>
    </w:p>
    <w:p>
      <w:pPr>
        <w:pStyle w:val="BodyText"/>
      </w:pPr>
      <w:r>
        <w:t xml:space="preserve">Strategic Planning Division</w:t>
      </w:r>
      <w:r>
        <w:br/>
      </w:r>
      <w:r>
        <w:br/>
      </w:r>
      <w:r>
        <w:t xml:space="preserve">This report synthesizes the theoretical frameworks of modern project management with the specific socio-economic, cultural, and infrastructural realities of doing business in Nigeria Lagos. It serves as a guide for Project Managers operating in one of Africa’s most dynamic yet challenging metropolitan areas.</w:t>
      </w:r>
    </w:p>
    <w:bookmarkStart w:id="20" w:name="introduction"/>
    <w:p>
      <w:pPr>
        <w:pStyle w:val="Heading2"/>
      </w:pPr>
      <w:r>
        <w:t xml:space="preserve">1. Introduction</w:t>
      </w:r>
    </w:p>
    <w:p>
      <w:pPr>
        <w:pStyle w:val="FirstParagraph"/>
      </w:pPr>
      <w:r>
        <w:t xml:space="preserve">In the contemporary landscape of global development, the role of the Project Manager is no longer confined to simple schedule and budget adherence. It has evolved into a complex discipline requiring high emotional intelligence, adaptability, and strategic foresight. This book report explores these dimensions specifically within the context of</w:t>
      </w:r>
      <w:r>
        <w:t xml:space="preserve"> </w:t>
      </w:r>
      <w:r>
        <w:rPr>
          <w:bCs/>
          <w:b/>
        </w:rPr>
        <w:t xml:space="preserve">Nigeria Lagos</w:t>
      </w:r>
      <w:r>
        <w:t xml:space="preserve">. As Nigeria's economic hub and one of the fastest-growing cities in the world,</w:t>
      </w:r>
      <w:r>
        <w:t xml:space="preserve"> </w:t>
      </w:r>
      <w:r>
        <w:rPr>
          <w:bCs/>
          <w:b/>
        </w:rPr>
        <w:t xml:space="preserve">Nigeria Lagos</w:t>
      </w:r>
      <w:r>
        <w:t xml:space="preserve"> </w:t>
      </w:r>
      <w:r>
        <w:t xml:space="preserve">presents a unique ecosystem for project execution. It is a city defined by its vibrant energy, immense talent pool, and significant structural challenges. Consequently, the standard textbook definition of a</w:t>
      </w:r>
      <w:r>
        <w:t xml:space="preserve"> </w:t>
      </w:r>
      <w:r>
        <w:rPr>
          <w:bCs/>
          <w:b/>
        </w:rPr>
        <w:t xml:space="preserve">Project Manager</w:t>
      </w:r>
      <w:r>
        <w:t xml:space="preserve"> </w:t>
      </w:r>
      <w:r>
        <w:t xml:space="preserve">must be adapted to fit this volatile environment.</w:t>
      </w:r>
    </w:p>
    <w:p>
      <w:pPr>
        <w:pStyle w:val="BodyText"/>
      </w:pPr>
      <w:r>
        <w:t xml:space="preserve">The objective of this report is to analyze how effective leadership methodologies can mitigate risks associated with infrastructure deficits, regulatory complexities, and cultural dynamics in</w:t>
      </w:r>
      <w:r>
        <w:t xml:space="preserve"> </w:t>
      </w:r>
      <w:r>
        <w:rPr>
          <w:bCs/>
          <w:b/>
        </w:rPr>
        <w:t xml:space="preserve">Nigeria Lagos</w:t>
      </w:r>
      <w:r>
        <w:t xml:space="preserve">. By understanding these nuances, a</w:t>
      </w:r>
      <w:r>
        <w:t xml:space="preserve"> </w:t>
      </w:r>
      <w:r>
        <w:rPr>
          <w:bCs/>
          <w:b/>
        </w:rPr>
        <w:t xml:space="preserve">Project Manager</w:t>
      </w:r>
      <w:r>
        <w:t xml:space="preserve"> </w:t>
      </w:r>
      <w:r>
        <w:t xml:space="preserve">can transform potential obstacles into opportunities for innovation and community engagement.</w:t>
      </w:r>
    </w:p>
    <w:bookmarkEnd w:id="20"/>
    <w:bookmarkStart w:id="23" w:name="the-unique-context-of-nigeria-lagos"/>
    <w:p>
      <w:pPr>
        <w:pStyle w:val="Heading2"/>
      </w:pPr>
      <w:r>
        <w:t xml:space="preserve">2. The Unique Context of Nigeria Lagos</w:t>
      </w:r>
    </w:p>
    <w:bookmarkStart w:id="21" w:name="infrastructure-and-logistics-challenges"/>
    <w:p>
      <w:pPr>
        <w:pStyle w:val="Heading3"/>
      </w:pPr>
      <w:r>
        <w:t xml:space="preserve">Infrastructure and Logistics Challenges</w:t>
      </w:r>
    </w:p>
    <w:p>
      <w:pPr>
        <w:pStyle w:val="FirstParagraph"/>
      </w:pPr>
      <w:r>
        <w:br/>
      </w:r>
      <w:r>
        <w:t xml:space="preserve">The first major aspect any Project Manager must consider in</w:t>
      </w:r>
      <w:r>
        <w:t xml:space="preserve"> </w:t>
      </w:r>
      <w:r>
        <w:rPr>
          <w:bCs/>
          <w:b/>
        </w:rPr>
        <w:t xml:space="preserve">Nigeria Lagos</w:t>
      </w:r>
      <w:r>
        <w:t xml:space="preserve"> </w:t>
      </w:r>
      <w:r>
        <w:t xml:space="preserve">is infrastructure. Traffic congestion, often referred to locally as "go-slow," significantly impacts logistics and workforce punctuality. A standard Gantt chart may fail if it does not account for transportation delays. Therefore, the</w:t>
      </w:r>
      <w:r>
        <w:t xml:space="preserve"> </w:t>
      </w:r>
      <w:r>
        <w:rPr>
          <w:bCs/>
          <w:b/>
        </w:rPr>
        <w:t xml:space="preserve">Project Manager</w:t>
      </w:r>
      <w:r>
        <w:t xml:space="preserve"> </w:t>
      </w:r>
      <w:r>
        <w:t xml:space="preserve">must incorporate buffer times into schedules and utilize local knowledge to plan routes efficiently.</w:t>
      </w:r>
    </w:p>
    <w:p>
      <w:pPr>
        <w:pStyle w:val="BodyText"/>
      </w:pPr>
      <w:r>
        <w:br/>
      </w:r>
      <w:r>
        <w:t xml:space="preserve">Furthermore, power instability is a persistent issue in</w:t>
      </w:r>
      <w:r>
        <w:t xml:space="preserve"> </w:t>
      </w:r>
      <w:r>
        <w:rPr>
          <w:bCs/>
          <w:b/>
        </w:rPr>
        <w:t xml:space="preserve">Nigeria Lagos</w:t>
      </w:r>
      <w:r>
        <w:t xml:space="preserve">. While improvements are being made through solar initiatives and grid stabilization efforts, reliance on generators remains high. The cost of fuel and maintenance can drastically inflate project budgets. A savvy</w:t>
      </w:r>
      <w:r>
        <w:t xml:space="preserve"> </w:t>
      </w:r>
      <w:r>
        <w:rPr>
          <w:bCs/>
          <w:b/>
        </w:rPr>
        <w:t xml:space="preserve">Project Manager</w:t>
      </w:r>
      <w:r>
        <w:t xml:space="preserve"> </w:t>
      </w:r>
      <w:r>
        <w:t xml:space="preserve">will include alternative energy solutions in the initial budget planning to ensure continuity of operations.</w:t>
      </w:r>
    </w:p>
    <w:p>
      <w:pPr>
        <w:pStyle w:val="BodyText"/>
      </w:pPr>
      <w:r>
        <w:br/>
      </w:r>
    </w:p>
    <w:bookmarkEnd w:id="21"/>
    <w:bookmarkStart w:id="22" w:name="the-regulatory-environment"/>
    <w:p>
      <w:pPr>
        <w:pStyle w:val="Heading3"/>
      </w:pPr>
      <w:r>
        <w:t xml:space="preserve">The Regulatory Environment</w:t>
      </w:r>
    </w:p>
    <w:p>
      <w:pPr>
        <w:pStyle w:val="FirstParagraph"/>
      </w:pPr>
      <w:r>
        <w:br/>
      </w:r>
      <w:r>
        <w:t xml:space="preserve">Navigating the bureaucratic landscape in</w:t>
      </w:r>
      <w:r>
        <w:t xml:space="preserve"> </w:t>
      </w:r>
      <w:r>
        <w:rPr>
          <w:bCs/>
          <w:b/>
        </w:rPr>
        <w:t xml:space="preserve">Nigeria Lagos</w:t>
      </w:r>
      <w:r>
        <w:t xml:space="preserve"> </w:t>
      </w:r>
      <w:r>
        <w:t xml:space="preserve">requires patience and local expertise. The regulatory framework can be fragmented, with overlapping jurisdictions between state and local government authorities. For instance, construction projects must navigate approvals from various agencies such as the Land Use and Allocation Committee (LUAC) and environmental protection bodies. The</w:t>
      </w:r>
      <w:r>
        <w:t xml:space="preserve"> </w:t>
      </w:r>
      <w:r>
        <w:rPr>
          <w:bCs/>
          <w:b/>
        </w:rPr>
        <w:t xml:space="preserve">Project Manager</w:t>
      </w:r>
      <w:r>
        <w:t xml:space="preserve"> </w:t>
      </w:r>
      <w:r>
        <w:t xml:space="preserve">must act not only as a technical leader but also as a diplomatic liaison, ensuring all compliance issues are addressed proactively to avoid project halts.</w:t>
      </w:r>
    </w:p>
    <w:p>
      <w:pPr>
        <w:pStyle w:val="BodyText"/>
      </w:pPr>
      <w:r>
        <w:br/>
      </w:r>
    </w:p>
    <w:bookmarkEnd w:id="22"/>
    <w:bookmarkEnd w:id="23"/>
    <w:bookmarkStart w:id="26" w:name="X27ce2e7c71a7b40d984d4ab7cb17ee4e545c836"/>
    <w:p>
      <w:pPr>
        <w:pStyle w:val="Heading2"/>
      </w:pPr>
      <w:r>
        <w:t xml:space="preserve">3. Cultural Intelligence and Stakeholder Management</w:t>
      </w:r>
    </w:p>
    <w:p>
      <w:pPr>
        <w:pStyle w:val="FirstParagraph"/>
      </w:pPr>
      <w:r>
        <w:br/>
      </w:r>
      <w:r>
        <w:t xml:space="preserve">The success of any initiative in</w:t>
      </w:r>
      <w:r>
        <w:t xml:space="preserve"> </w:t>
      </w:r>
      <w:r>
        <w:rPr>
          <w:bCs/>
          <w:b/>
        </w:rPr>
        <w:t xml:space="preserve">Nigeria Lagos</w:t>
      </w:r>
      <w:r>
        <w:t xml:space="preserve"> </w:t>
      </w:r>
      <w:r>
        <w:t xml:space="preserve">is heavily dependent on social capital. In Nigerian culture, relationships often precede transactions. A</w:t>
      </w:r>
      <w:r>
        <w:t xml:space="preserve"> </w:t>
      </w:r>
      <w:r>
        <w:rPr>
          <w:bCs/>
          <w:b/>
        </w:rPr>
        <w:t xml:space="preserve">Project Manager</w:t>
      </w:r>
      <w:r>
        <w:t xml:space="preserve"> </w:t>
      </w:r>
      <w:r>
        <w:t xml:space="preserve">cannot succeed by relying solely on contractual obligations; they must build trust through personal interaction and respect for local customs.</w:t>
      </w:r>
    </w:p>
    <w:p>
      <w:pPr>
        <w:pStyle w:val="BodyText"/>
      </w:pPr>
      <w:r>
        <w:br/>
      </w:r>
    </w:p>
    <w:bookmarkStart w:id="24" w:name="the-role-of-community-engagement"/>
    <w:p>
      <w:pPr>
        <w:pStyle w:val="Heading3"/>
      </w:pPr>
      <w:r>
        <w:t xml:space="preserve">The Role of Community Engagement</w:t>
      </w:r>
    </w:p>
    <w:p>
      <w:pPr>
        <w:pStyle w:val="FirstParagraph"/>
      </w:pPr>
      <w:r>
        <w:t xml:space="preserve">In many projects within</w:t>
      </w:r>
      <w:r>
        <w:t xml:space="preserve"> </w:t>
      </w:r>
      <w:r>
        <w:rPr>
          <w:bCs/>
          <w:b/>
        </w:rPr>
        <w:t xml:space="preserve">Nigeria Lagos</w:t>
      </w:r>
      <w:r>
        <w:t xml:space="preserve">, particularly those involving public infrastructure or housing, community buy-in is critical. Residents may be skeptical of new developments due to past experiences with disrupted promises. The</w:t>
      </w:r>
      <w:r>
        <w:t xml:space="preserve"> </w:t>
      </w:r>
      <w:r>
        <w:rPr>
          <w:bCs/>
          <w:b/>
        </w:rPr>
        <w:t xml:space="preserve">Project Manager</w:t>
      </w:r>
      <w:r>
        <w:t xml:space="preserve"> </w:t>
      </w:r>
      <w:r>
        <w:t xml:space="preserve">must adopt an inclusive communication strategy, holding town hall meetings and engaging local leaders early in the process. This approach fosters a sense of ownership among the populace, reducing resistance and enhancing project sustainability.</w:t>
      </w:r>
    </w:p>
    <w:p>
      <w:pPr>
        <w:pStyle w:val="BodyText"/>
      </w:pPr>
      <w:r>
        <w:br/>
      </w:r>
    </w:p>
    <w:bookmarkEnd w:id="24"/>
    <w:bookmarkStart w:id="25" w:name="workforce-dynamics"/>
    <w:p>
      <w:pPr>
        <w:pStyle w:val="Heading3"/>
      </w:pPr>
      <w:r>
        <w:t xml:space="preserve">Workforce Dynamics</w:t>
      </w:r>
    </w:p>
    <w:p>
      <w:pPr>
        <w:pStyle w:val="FirstParagraph"/>
      </w:pPr>
      <w:r>
        <w:t xml:space="preserve">The labor market in</w:t>
      </w:r>
      <w:r>
        <w:t xml:space="preserve"> </w:t>
      </w:r>
      <w:r>
        <w:rPr>
          <w:bCs/>
          <w:b/>
        </w:rPr>
        <w:t xml:space="preserve">Nigeria Lagos</w:t>
      </w:r>
      <w:r>
        <w:t xml:space="preserve"> </w:t>
      </w:r>
      <w:r>
        <w:t xml:space="preserve">is youthful and ambitious but faces high unemployment rates. A</w:t>
      </w:r>
      <w:r>
        <w:t xml:space="preserve"> </w:t>
      </w:r>
      <w:r>
        <w:rPr>
          <w:bCs/>
          <w:b/>
        </w:rPr>
        <w:t xml:space="preserve">Project Manager</w:t>
      </w:r>
      <w:r>
        <w:t xml:space="preserve"> </w:t>
      </w:r>
      <w:r>
        <w:t xml:space="preserve">has the opportunity to drive social impact by prioritizing local hiring. However, this requires robust training and mentorship programs to bridge skill gaps. Effective project leadership involves investing in human capital, ensuring that team members feel valued and empowered.</w:t>
      </w:r>
    </w:p>
    <w:p>
      <w:pPr>
        <w:pStyle w:val="BodyText"/>
      </w:pPr>
      <w:r>
        <w:br/>
      </w:r>
    </w:p>
    <w:bookmarkEnd w:id="25"/>
    <w:bookmarkEnd w:id="26"/>
    <w:bookmarkStart w:id="27" w:name="Xc25b311ae9165404b5c187d75f3155cb88a2762"/>
    <w:p>
      <w:pPr>
        <w:pStyle w:val="Heading2"/>
      </w:pPr>
      <w:r>
        <w:t xml:space="preserve">4. Strategic Adaptation of Project Management Methodologies</w:t>
      </w:r>
    </w:p>
    <w:p>
      <w:pPr>
        <w:pStyle w:val="FirstParagraph"/>
      </w:pPr>
      <w:r>
        <w:br/>
      </w:r>
      <w:r>
        <w:t xml:space="preserve">Traditional waterfall methodologies often struggle in the dynamic environment of</w:t>
      </w:r>
      <w:r>
        <w:t xml:space="preserve"> </w:t>
      </w:r>
      <w:r>
        <w:rPr>
          <w:bCs/>
          <w:b/>
        </w:rPr>
        <w:t xml:space="preserve">Nigeria Lagos</w:t>
      </w:r>
      <w:r>
        <w:t xml:space="preserve">. The rapid pace of change and the unpredictability of external factors make agile approaches more suitable for many sectors, including technology, finance, and urban development.</w:t>
      </w:r>
    </w:p>
    <w:p>
      <w:pPr>
        <w:pStyle w:val="BodyText"/>
      </w:pPr>
      <w:r>
        <w:br/>
      </w:r>
      <w:r>
        <w:t xml:space="preserve">A</w:t>
      </w:r>
      <w:r>
        <w:t xml:space="preserve"> </w:t>
      </w:r>
      <w:r>
        <w:rPr>
          <w:bCs/>
          <w:b/>
        </w:rPr>
        <w:t xml:space="preserve">Project Manager</w:t>
      </w:r>
      <w:r>
        <w:t xml:space="preserve"> </w:t>
      </w:r>
      <w:r>
        <w:t xml:space="preserve">working in this region should adopt a hybrid model. They must maintain strict financial controls and milestone tracking (characteristic of traditional methods) while remaining flexible in execution strategies (characteristic of agile). For example, if supply chain disruptions occur due to port congestion or fuel scarcity, the ability to pivot quickly is essential.</w:t>
      </w:r>
    </w:p>
    <w:p>
      <w:pPr>
        <w:pStyle w:val="BodyText"/>
      </w:pPr>
      <w:r>
        <w:br/>
      </w:r>
    </w:p>
    <w:p>
      <w:pPr>
        <w:pStyle w:val="BodyText"/>
      </w:pPr>
      <w:r>
        <w:rPr>
          <w:bCs/>
          <w:b/>
        </w:rPr>
        <w:t xml:space="preserve">Key Takeaways for Project Managers in Nigeria Lagos:</w:t>
      </w:r>
    </w:p>
    <w:p>
      <w:pPr>
        <w:numPr>
          <w:ilvl w:val="0"/>
          <w:numId w:val="1001"/>
        </w:numPr>
        <w:pStyle w:val="Compact"/>
      </w:pPr>
      <w:r>
        <w:rPr>
          <w:bCs/>
          <w:b/>
        </w:rPr>
        <w:t xml:space="preserve">Prioritize Risk Management:</w:t>
      </w:r>
      <w:r>
        <w:t xml:space="preserve"> </w:t>
      </w:r>
      <w:r>
        <w:t xml:space="preserve">Develop comprehensive contingency plans for power outages, traffic disruptions, and regulatory delays.</w:t>
      </w:r>
    </w:p>
    <w:p>
      <w:pPr>
        <w:numPr>
          <w:ilvl w:val="0"/>
          <w:numId w:val="1001"/>
        </w:numPr>
        <w:pStyle w:val="Compact"/>
      </w:pPr>
      <w:r>
        <w:rPr>
          <w:iCs/>
          <w:i/>
        </w:rPr>
        <w:t xml:space="preserve">Culture is Currency:</w:t>
      </w:r>
      <w:r>
        <w:t xml:space="preserve"> </w:t>
      </w:r>
      <w:r>
        <w:t xml:space="preserve">Invest time in building relationships with stakeholders, community leaders, and government officials.</w:t>
      </w:r>
    </w:p>
    <w:p>
      <w:pPr>
        <w:numPr>
          <w:ilvl w:val="0"/>
          <w:numId w:val="1001"/>
        </w:numPr>
        <w:pStyle w:val="Compact"/>
      </w:pPr>
      <w:r>
        <w:rPr>
          <w:iCs/>
          <w:i/>
        </w:rPr>
        <w:t xml:space="preserve">Leverage Technology:</w:t>
      </w:r>
      <w:r>
        <w:t xml:space="preserve"> </w:t>
      </w:r>
      <w:r>
        <w:t xml:space="preserve">Use digital tools for remote monitoring and communication to mitigate the impact of physical mobility challenges.</w:t>
      </w:r>
    </w:p>
    <w:p>
      <w:pPr>
        <w:numPr>
          <w:ilvl w:val="0"/>
          <w:numId w:val="1001"/>
        </w:numPr>
        <w:pStyle w:val="Compact"/>
      </w:pPr>
      <w:r>
        <w:rPr>
          <w:bCs/>
          <w:b/>
        </w:rPr>
        <w:t xml:space="preserve">Sustainability Focus:</w:t>
      </w:r>
      <w:r>
        <w:t xml:space="preserve"> </w:t>
      </w:r>
      <w:r>
        <w:t xml:space="preserve">Integrate renewable energy solutions early in project design to reduce long-term operational costs associated with generator dependency.</w:t>
      </w:r>
    </w:p>
    <w:p>
      <w:pPr>
        <w:numPr>
          <w:ilvl w:val="0"/>
          <w:numId w:val="1001"/>
        </w:numPr>
        <w:pStyle w:val="Compact"/>
      </w:pPr>
      <w:r>
        <w:rPr>
          <w:iCs/>
          <w:i/>
        </w:rPr>
        <w:t xml:space="preserve">Inclusive Hiring:</w:t>
      </w:r>
      <w:r>
        <w:t xml:space="preserve"> </w:t>
      </w:r>
      <w:r>
        <w:t xml:space="preserve">Commit to local talent development, viewing it as both a social responsibility and a strategic advantage.</w:t>
      </w:r>
    </w:p>
    <w:p>
      <w:pPr>
        <w:pStyle w:val="FirstParagraph"/>
      </w:pPr>
      <w:r>
        <w:br/>
      </w:r>
    </w:p>
    <w:bookmarkEnd w:id="27"/>
    <w:bookmarkStart w:id="28" w:name="conclusion"/>
    <w:p>
      <w:pPr>
        <w:pStyle w:val="Heading2"/>
      </w:pPr>
      <w:r>
        <w:t xml:space="preserve">5. Conclusion</w:t>
      </w:r>
    </w:p>
    <w:p>
      <w:pPr>
        <w:pStyle w:val="FirstParagraph"/>
      </w:pPr>
      <w:r>
        <w:br/>
      </w:r>
      <w:r>
        <w:t xml:space="preserve">The role of the</w:t>
      </w:r>
      <w:r>
        <w:t xml:space="preserve"> </w:t>
      </w:r>
      <w:r>
        <w:rPr>
          <w:bCs/>
          <w:b/>
        </w:rPr>
        <w:t xml:space="preserve">Project Manager</w:t>
      </w:r>
      <w:r>
        <w:t xml:space="preserve"> </w:t>
      </w:r>
      <w:r>
        <w:t xml:space="preserve">in</w:t>
      </w:r>
      <w:r>
        <w:t xml:space="preserve"> </w:t>
      </w:r>
      <w:r>
        <w:rPr>
          <w:bCs/>
          <w:b/>
        </w:rPr>
        <w:t xml:space="preserve">Nigeria Lagos</w:t>
      </w:r>
      <w:r>
        <w:t xml:space="preserve"> </w:t>
      </w:r>
      <w:r>
        <w:t xml:space="preserve">is one of the most demanding yet rewarding in Africa. It requires a blend of technical proficiency, cultural sensitivity, and resilient leadership. By adapting global best practices to the local context, Project Managers can drive significant development outcomes that improve lives and stimulate economic growth.</w:t>
      </w:r>
    </w:p>
    <w:p>
      <w:pPr>
        <w:pStyle w:val="BodyText"/>
      </w:pPr>
      <w:r>
        <w:br/>
      </w:r>
      <w:r>
        <w:t xml:space="preserve">This book report underscores that success in</w:t>
      </w:r>
      <w:r>
        <w:t xml:space="preserve"> </w:t>
      </w:r>
      <w:r>
        <w:rPr>
          <w:bCs/>
          <w:b/>
        </w:rPr>
        <w:t xml:space="preserve">Nigeria Lagos</w:t>
      </w:r>
      <w:r>
        <w:t xml:space="preserve"> </w:t>
      </w:r>
      <w:r>
        <w:t xml:space="preserve">is not merely about delivering a project on time; it is about delivering value in a way that respects the community, navigates the complexities of the environment, and contributes to the long-term stability of the region. As Nigeria continues to urbanize and industrialize, Project Managers will play an increasingly pivotal role in shaping its future. They must be seen not just as administrators, but as change agents who understand that their work directly impacts millions of people in one of Africa's most vibrant cities.</w:t>
      </w:r>
    </w:p>
    <w:p>
      <w:pPr>
        <w:pStyle w:val="BodyText"/>
      </w:pPr>
      <w:r>
        <w:br/>
      </w: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the Context of Nigeria Lagos</dc:title>
  <dc:creator/>
  <dc:language>en</dc:language>
  <cp:keywords/>
  <dcterms:created xsi:type="dcterms:W3CDTF">2026-07-29T06:59:45Z</dcterms:created>
  <dcterms:modified xsi:type="dcterms:W3CDTF">2026-07-29T06:59:45Z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