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Project</w:t>
      </w:r>
      <w:r>
        <w:t xml:space="preserve"> </w:t>
      </w:r>
      <w:r>
        <w:t xml:space="preserve">Manager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Qatar</w:t>
      </w:r>
      <w:r>
        <w:t xml:space="preserve"> </w:t>
      </w:r>
      <w:r>
        <w:t xml:space="preserve">Doha</w:t>
      </w:r>
    </w:p>
    <w:bookmarkStart w:id="26" w:name="X0f1c4605af1196b74e335d2604f8fe363595445"/>
    <w:p>
      <w:pPr>
        <w:pStyle w:val="Heading1"/>
      </w:pPr>
      <w:r>
        <w:t xml:space="preserve">Book Report: The Strategic Project Manager in the Context of Qatar Doha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Academic Reviewers</w:t>
      </w:r>
      <w:r>
        <w:br/>
      </w:r>
    </w:p>
    <w:p>
      <w:pPr>
        <w:pStyle w:val="BodyText"/>
      </w:pPr>
      <w:r>
        <w:t xml:space="preserve">From: [Your Name/Organization]</w:t>
      </w:r>
      <w:r>
        <w:br/>
      </w:r>
      <w:r>
        <w:rPr>
          <w:iCs/>
          <w:i/>
        </w:rPr>
        <w:t xml:space="preserve">The Role and Evolution of the Project Manager in Qatar Doha</w:t>
      </w:r>
    </w:p>
    <w:bookmarkStart w:id="20" w:name="introduction"/>
    <w:p>
      <w:pPr>
        <w:pStyle w:val="Heading2"/>
      </w:pPr>
      <w:r>
        <w:t xml:space="preserve">1. Introduction</w:t>
      </w:r>
    </w:p>
    <w:p>
      <w:pPr>
        <w:pStyle w:val="FirstParagraph"/>
      </w:pPr>
      <w:r>
        <w:t xml:space="preserve">In the rapidly evolving landscape of global infrastructure and development, few cities exemplify the intersection of ambition, culture, and engineering precision as vividly as</w:t>
      </w:r>
      <w:r>
        <w:t xml:space="preserve"> </w:t>
      </w:r>
      <w:r>
        <w:rPr>
          <w:bCs/>
          <w:b/>
        </w:rPr>
        <w:t xml:space="preserve">Qatar Doha</w:t>
      </w:r>
      <w:r>
        <w:t xml:space="preserve">. This document serves as a comprehensive analysis of the modern role of the</w:t>
      </w:r>
      <w:r>
        <w:t xml:space="preserve"> </w:t>
      </w:r>
      <w:r>
        <w:rPr>
          <w:bCs/>
          <w:b/>
        </w:rPr>
        <w:t xml:space="preserve">Project Manager</w:t>
      </w:r>
      <w:r>
        <w:t xml:space="preserve">, specifically tailored to the unique socio-economic and environmental context of this Gulf nation. The report explores how traditional project management methodologies must be adapted to meet the demands of Qatar’s Vision 2030, balancing rapid urbanization with sustainable development and cultural preservation.</w:t>
      </w:r>
    </w:p>
    <w:p>
      <w:pPr>
        <w:pStyle w:val="BodyText"/>
      </w:pPr>
      <w:r>
        <w:t xml:space="preserve">The objective of this book report is not merely to summarize general project management literature but to synthesize these principles with the specific realities faced by professionals working in</w:t>
      </w:r>
      <w:r>
        <w:t xml:space="preserve"> </w:t>
      </w:r>
      <w:r>
        <w:rPr>
          <w:bCs/>
          <w:b/>
        </w:rPr>
        <w:t xml:space="preserve">Qatar Doha</w:t>
      </w:r>
      <w:r>
        <w:t xml:space="preserve">. By examining case studies from major infrastructure projects, including those associated with the FIFA World Cup legacy and ongoing construction initiatives in West Bay and Lusail, we can derive a nuanced understanding of what it takes to be a successful</w:t>
      </w:r>
      <w:r>
        <w:t xml:space="preserve"> </w:t>
      </w:r>
      <w:r>
        <w:rPr>
          <w:bCs/>
          <w:b/>
        </w:rPr>
        <w:t xml:space="preserve">Project Manager</w:t>
      </w:r>
      <w:r>
        <w:t xml:space="preserve"> </w:t>
      </w:r>
      <w:r>
        <w:t xml:space="preserve">in this dynamic region.</w:t>
      </w:r>
    </w:p>
    <w:bookmarkEnd w:id="20"/>
    <w:bookmarkStart w:id="21" w:name="X2b0997227f6b3999e220d537f5adc1804b2e28b"/>
    <w:p>
      <w:pPr>
        <w:pStyle w:val="Heading2"/>
      </w:pPr>
      <w:r>
        <w:t xml:space="preserve">2. The Changing Landscape of Doha’s Development</w:t>
      </w:r>
    </w:p>
    <w:p>
      <w:pPr>
        <w:pStyle w:val="FirstParagraph"/>
      </w:pPr>
      <w:r>
        <w:rPr>
          <w:bCs/>
          <w:b/>
        </w:rPr>
        <w:t xml:space="preserve">Qatar Doha</w:t>
      </w:r>
    </w:p>
    <w:p>
      <w:pPr>
        <w:pStyle w:val="BodyText"/>
      </w:pPr>
      <w:r>
        <w:t xml:space="preserve">" class="highlight-box"&gt;</w:t>
      </w:r>
    </w:p>
    <w:p>
      <w:pPr>
        <w:pStyle w:val="BodyText"/>
      </w:pPr>
      <w:r>
        <w:rPr>
          <w:iCs/>
          <w:i/>
        </w:rPr>
        <w:t xml:space="preserve">The transformation of Doha from a pearling economy to a global hub for finance, tourism, and sports has placed immense pressure on local professionals. The skyline is constantly changing, driven by mega-projects that require unprecedented coordination among international consultants, local subcontractors, and government entities.</w:t>
      </w:r>
    </w:p>
    <w:p>
      <w:pPr>
        <w:pStyle w:val="BodyText"/>
      </w:pPr>
      <w:r>
        <w:t xml:space="preserve">The pace of development in Doha is relentless. For the modern</w:t>
      </w:r>
      <w:r>
        <w:t xml:space="preserve"> </w:t>
      </w:r>
      <w:r>
        <w:rPr>
          <w:bCs/>
          <w:b/>
        </w:rPr>
        <w:t xml:space="preserve">Project Manager</w:t>
      </w:r>
      <w:r>
        <w:t xml:space="preserve">, this speed presents both opportunities and significant challenges. The density of construction sites, combined with strict regulatory frameworks introduced by Qatar’s Ministry of Municipality and other relevant authorities, demands a high level of organizational competence. Unlike traditional markets where changes might be incremental, Doha often experiences rapid scaling of projects, requiring agile management strategies.</w:t>
      </w:r>
    </w:p>
    <w:bookmarkEnd w:id="21"/>
    <w:bookmarkStart w:id="22" w:name="Xe9ac01a4a3d74486665b5a52d57865ef94ce634"/>
    <w:p>
      <w:pPr>
        <w:pStyle w:val="Heading2"/>
      </w:pPr>
      <w:r>
        <w:t xml:space="preserve">3. Core Competencies for the Project Manager in Doha</w:t>
      </w:r>
    </w:p>
    <w:p>
      <w:pPr>
        <w:pStyle w:val="FirstParagraph"/>
      </w:pPr>
      <w:r>
        <w:t xml:space="preserve">To succeed in this environment, a</w:t>
      </w:r>
      <w:r>
        <w:t xml:space="preserve"> </w:t>
      </w:r>
      <w:r>
        <w:rPr>
          <w:bCs/>
          <w:b/>
        </w:rPr>
        <w:t xml:space="preserve">Project Manager</w:t>
      </w:r>
      <w:r>
        <w:t xml:space="preserve">" class="highlight-box"&gt;</w:t>
      </w:r>
    </w:p>
    <w:p>
      <w:pPr>
        <w:pStyle w:val="BodyText"/>
      </w:pPr>
      <w:r>
        <w:rPr>
          <w:iCs/>
          <w:i/>
        </w:rPr>
        <w:t xml:space="preserve">Cultural Intelligence: Understanding Islamic business etiquette, prayer times during construction schedules, and the hierarchical nature of decision-making is crucial.</w:t>
      </w:r>
      <w:r>
        <w:br/>
      </w:r>
      <w:r>
        <w:br/>
      </w:r>
      <w:r>
        <w:rPr>
          <w:iCs/>
          <w:i/>
        </w:rPr>
        <w:t xml:space="preserve">Stakeholder Management: Doha’s ecosystem involves direct oversight from high-level government officials. The Project Manager must maintain transparency and regular reporting to satisfy these stakeholders.</w:t>
      </w:r>
      <w:r>
        <w:br/>
      </w:r>
      <w:r>
        <w:br/>
      </w:r>
      <w:r>
        <w:rPr>
          <w:iCs/>
          <w:i/>
        </w:rPr>
        <w:t xml:space="preserve">Sustainability Knowledge: With a heavy emphasis on post-Vision 2030 sustainability, Project Managers must be proficient in Green Building Council (LEED) standards and water conservation techniques appropriate for arid climates.</w:t>
      </w:r>
    </w:p>
    <w:p>
      <w:pPr>
        <w:pStyle w:val="BodyText"/>
      </w:pPr>
      <w:r>
        <w:t xml:space="preserve">Furthermore, the</w:t>
      </w:r>
      <w:r>
        <w:t xml:space="preserve"> </w:t>
      </w:r>
      <w:r>
        <w:rPr>
          <w:bCs/>
          <w:b/>
        </w:rPr>
        <w:t xml:space="preserve">Project Manager</w:t>
      </w:r>
      <w:r>
        <w:t xml:space="preserve">" class="highlight-box"&gt;</w:t>
      </w:r>
    </w:p>
    <w:p>
      <w:pPr>
        <w:pStyle w:val="BodyText"/>
      </w:pPr>
      <w:r>
        <w:rPr>
          <w:iCs/>
          <w:i/>
        </w:rPr>
        <w:t xml:space="preserve">The integration of technology such as Building Information Modeling (BIM) is not just a trend in Doha but a requirement. The Project Manager must oversee digital twins and ensure that data flows seamlessly between architects, engineers, and contractors.</w:t>
      </w:r>
    </w:p>
    <w:bookmarkEnd w:id="22"/>
    <w:bookmarkStart w:id="23" w:name="challenges-specific-to-the-region"/>
    <w:p>
      <w:pPr>
        <w:pStyle w:val="Heading2"/>
      </w:pPr>
      <w:r>
        <w:t xml:space="preserve">4. Challenges Specific to the Region</w:t>
      </w:r>
    </w:p>
    <w:p>
      <w:pPr>
        <w:pStyle w:val="FirstParagraph"/>
      </w:pPr>
      <w:r>
        <w:t xml:space="preserve">The heat index in</w:t>
      </w:r>
      <w:r>
        <w:t xml:space="preserve"> </w:t>
      </w:r>
      <w:r>
        <w:rPr>
          <w:bCs/>
          <w:b/>
        </w:rPr>
        <w:t xml:space="preserve">Qatar Doha</w:t>
      </w:r>
      <w:r>
        <w:t xml:space="preserve">" class="highlight-box"&gt;</w:t>
      </w:r>
    </w:p>
    <w:p>
      <w:pPr>
        <w:pStyle w:val="BodyText"/>
      </w:pPr>
      <w:r>
        <w:rPr>
          <w:iCs/>
          <w:i/>
        </w:rPr>
        <w:t xml:space="preserve">Risk Mitigation: Summer months often restrict outdoor work hours, requiring Project Managers to implement night-shift strategies and efficient cooling technologies for laborers.</w:t>
      </w:r>
    </w:p>
    <w:p>
      <w:pPr>
        <w:pStyle w:val="BodyText"/>
      </w:pPr>
      <w:r>
        <w:rPr>
          <w:bCs/>
          <w:b/>
        </w:rPr>
        <w:t xml:space="preserve">Supply Chain Logistics:</w:t>
      </w:r>
      <w:r>
        <w:t xml:space="preserve">" class="highlight-box"&gt;</w:t>
      </w:r>
    </w:p>
    <w:p>
      <w:pPr>
        <w:pStyle w:val="BodyText"/>
      </w:pPr>
      <w:r>
        <w:rPr>
          <w:iCs/>
          <w:i/>
        </w:rPr>
        <w:t xml:space="preserve">Relying on imports for specialized materials means that the Project Manager must plan for longer lead times. Effective procurement strategies are vital to prevent project stalls.</w:t>
      </w:r>
    </w:p>
    <w:p>
      <w:pPr>
        <w:pStyle w:val="BodyText"/>
      </w:pPr>
      <w:r>
        <w:rPr>
          <w:bCs/>
          <w:b/>
        </w:rPr>
        <w:t xml:space="preserve">Labor Dynamics:</w:t>
      </w:r>
      <w:r>
        <w:t xml:space="preserve">" class="highlight-box"&gt;</w:t>
      </w:r>
    </w:p>
    <w:p>
      <w:pPr>
        <w:pStyle w:val="BodyText"/>
      </w:pPr>
      <w:r>
        <w:rPr>
          <w:iCs/>
          <w:i/>
        </w:rPr>
        <w:t xml:space="preserve">A diverse workforce from various nationalities requires a Project Manager who can foster an inclusive workplace culture while adhering to Qatar’s labor laws and recent reforms regarding worker welfare.</w:t>
      </w:r>
    </w:p>
    <w:bookmarkEnd w:id="23"/>
    <w:bookmarkStart w:id="24" w:name="the-role-of-vision-2030"/>
    <w:p>
      <w:pPr>
        <w:pStyle w:val="Heading2"/>
      </w:pPr>
      <w:r>
        <w:t xml:space="preserve">5. The Role of Vision 2030</w:t>
      </w:r>
    </w:p>
    <w:p>
      <w:pPr>
        <w:pStyle w:val="FirstParagraph"/>
      </w:pPr>
      <w:r>
        <w:t xml:space="preserve">No discussion of the</w:t>
      </w:r>
      <w:r>
        <w:t xml:space="preserve"> </w:t>
      </w:r>
      <w:r>
        <w:rPr>
          <w:bCs/>
          <w:b/>
        </w:rPr>
        <w:t xml:space="preserve">Project Manager</w:t>
      </w:r>
      <w:r>
        <w:t xml:space="preserve">" class="highlight-box"&gt;</w:t>
      </w:r>
    </w:p>
    <w:p>
      <w:pPr>
        <w:pStyle w:val="BodyText"/>
      </w:pPr>
      <w:r>
        <w:rPr>
          <w:iCs/>
          <w:i/>
        </w:rPr>
        <w:t xml:space="preserve">Economic Diversification: Projects must align with national goals to reduce reliance on hydrocarbons, focusing on tourism, education, and technology sectors.</w:t>
      </w:r>
      <w:r>
        <w:br/>
      </w:r>
      <w:r>
        <w:br/>
      </w:r>
      <w:r>
        <w:rPr>
          <w:iCs/>
          <w:i/>
        </w:rPr>
        <w:t xml:space="preserve">Environmental Sustainability: The Project Manager is the guardian of green initiatives. This includes energy-efficient buildings and waste management systems that minimize the carbon footprint of Doha’s expansion.</w:t>
      </w:r>
      <w:r>
        <w:br/>
      </w:r>
      <w:r>
        <w:br/>
      </w:r>
      <w:r>
        <w:rPr>
          <w:iCs/>
          <w:i/>
        </w:rPr>
        <w:t xml:space="preserve">Social Development: Ensuring that infrastructure projects benefit local communities, improving quality of life for Qatari citizens and residents alike.</w:t>
      </w:r>
    </w:p>
    <w:p>
      <w:pPr>
        <w:pStyle w:val="BodyText"/>
      </w:pPr>
      <w:r>
        <w:t xml:space="preserve">The</w:t>
      </w:r>
      <w:r>
        <w:t xml:space="preserve"> </w:t>
      </w:r>
      <w:r>
        <w:rPr>
          <w:bCs/>
          <w:b/>
        </w:rPr>
        <w:t xml:space="preserve">Project Manager</w:t>
      </w:r>
      <w:r>
        <w:t xml:space="preserve">" class="highlight-box"&gt;</w:t>
      </w:r>
    </w:p>
    <w:p>
      <w:pPr>
        <w:pStyle w:val="BodyText"/>
      </w:pPr>
      <w:r>
        <w:rPr>
          <w:iCs/>
          <w:i/>
        </w:rPr>
        <w:t xml:space="preserve">Bridging the Gap: Translating high-level national goals into actionable project milestones is the primary responsibility of the Project Manager in Doha.</w:t>
      </w:r>
    </w:p>
    <w:bookmarkEnd w:id="24"/>
    <w:bookmarkStart w:id="25" w:name="conclusion"/>
    <w:p>
      <w:pPr>
        <w:pStyle w:val="Heading2"/>
      </w:pPr>
      <w:r>
        <w:t xml:space="preserve">6. Conclusion</w:t>
      </w:r>
    </w:p>
    <w:p>
      <w:pPr>
        <w:pStyle w:val="FirstParagraph"/>
      </w:pPr>
      <w:r>
        <w:t xml:space="preserve">In conclusion, the role of the</w:t>
      </w:r>
      <w:r>
        <w:t xml:space="preserve"> </w:t>
      </w:r>
      <w:r>
        <w:rPr>
          <w:bCs/>
          <w:b/>
        </w:rPr>
        <w:t xml:space="preserve">Project Manager</w:t>
      </w:r>
      <w:r>
        <w:t xml:space="preserve">" class="highlight-box"&gt;</w:t>
      </w:r>
    </w:p>
    <w:p>
      <w:pPr>
        <w:pStyle w:val="BodyText"/>
      </w:pPr>
      <w:r>
        <w:rPr>
          <w:iCs/>
          <w:i/>
        </w:rPr>
        <w:t xml:space="preserve">A Strategic Partner: More than just a scheduler and budget-keeper, the Project Manager in Doha is a strategic partner in nation-building.</w:t>
      </w:r>
      <w:r>
        <w:br/>
      </w:r>
      <w:r>
        <w:br/>
      </w:r>
      <w:r>
        <w:rPr>
          <w:iCs/>
          <w:i/>
        </w:rPr>
        <w:t xml:space="preserve">Adaptability: Success requires adaptability to cultural nuances, climatic challenges, and regulatory changes.</w:t>
      </w:r>
      <w:r>
        <w:br/>
      </w:r>
      <w:r>
        <w:br/>
      </w:r>
      <w:r>
        <w:rPr>
          <w:iCs/>
          <w:i/>
        </w:rPr>
        <w:t xml:space="preserve">Visionary Leadership: Leading teams toward the realization of Qatar’s Vision 2030 within the bustling metropolis of Doha.</w:t>
      </w:r>
    </w:p>
    <w:p>
      <w:pPr>
        <w:pStyle w:val="BodyText"/>
      </w:pPr>
      <w:r>
        <w:t xml:space="preserve">The city of</w:t>
      </w:r>
      <w:r>
        <w:t xml:space="preserve"> </w:t>
      </w:r>
      <w:r>
        <w:rPr>
          <w:bCs/>
          <w:b/>
        </w:rPr>
        <w:t xml:space="preserve">Qatar Doha</w:t>
      </w:r>
      <w:r>
        <w:t xml:space="preserve">" class="highlight-box"&gt;</w:t>
      </w:r>
    </w:p>
    <w:p>
      <w:pPr>
        <w:pStyle w:val="BodyText"/>
      </w:pPr>
      <w:r>
        <w:rPr>
          <w:iCs/>
          <w:i/>
        </w:rPr>
        <w:t xml:space="preserve">A Beacon of Modernity: As a beacon of modernity in the Middle East, it demands professionals who are not only technically proficient but also culturally astute and ethically grounded.</w:t>
      </w:r>
    </w:p>
    <w:p>
      <w:pPr>
        <w:pStyle w:val="BodyText"/>
      </w:pPr>
      <w:r>
        <w:t xml:space="preserve">This report underscores that while the fundamental principles of project management remain constant, their application in</w:t>
      </w:r>
      <w:r>
        <w:t xml:space="preserve"> </w:t>
      </w:r>
      <w:r>
        <w:rPr>
          <w:bCs/>
          <w:b/>
        </w:rPr>
        <w:t xml:space="preserve">Qatar Doha</w:t>
      </w:r>
      <w:r>
        <w:t xml:space="preserve">" class="highlight-box"&gt;</w:t>
      </w:r>
    </w:p>
    <w:p>
      <w:pPr>
        <w:pStyle w:val="BodyText"/>
      </w:pPr>
      <w:r>
        <w:rPr>
          <w:iCs/>
          <w:i/>
        </w:rPr>
        <w:t xml:space="preserve">A Unique Context: Requires a specialized approach. The future belongs to Project Managers who can navigate this complex terrain with skill, integrity, and foresight.</w:t>
      </w:r>
    </w:p>
    <w:p>
      <w:pPr>
        <w:pStyle w:val="BodyText"/>
      </w:pPr>
      <w:r>
        <w:rPr>
          <w:bCs/>
          <w:b/>
        </w:rPr>
        <w:t xml:space="preserve">End of Report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Project Manager in the Context of Qatar Doha</dc:title>
  <dc:creator/>
  <dc:language>en</dc:language>
  <cp:keywords/>
  <dcterms:created xsi:type="dcterms:W3CDTF">2026-07-29T05:31:50Z</dcterms:created>
  <dcterms:modified xsi:type="dcterms:W3CDTF">2026-07-29T05:31:50Z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